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572" w:lineRule="exact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</w:p>
    <w:p>
      <w:pPr>
        <w:overflowPunct w:val="0"/>
        <w:topLinePunct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overflowPunct w:val="0"/>
        <w:topLinePunct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第三轮省级生态环境保护督察第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二十二</w:t>
      </w:r>
      <w:r>
        <w:rPr>
          <w:rFonts w:hint="eastAsia" w:ascii="Times New Roman" w:hAnsi="Times New Roman" w:eastAsia="方正小标宋简体"/>
          <w:sz w:val="44"/>
          <w:szCs w:val="44"/>
        </w:rPr>
        <w:t>项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整改任务完成情况表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tbl>
      <w:tblPr>
        <w:tblStyle w:val="9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2716"/>
        <w:gridCol w:w="6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661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整改任务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highlight w:val="none"/>
                <w:lang w:val="en-US" w:eastAsia="zh-CN"/>
              </w:rPr>
              <w:t>一些下属企业危险废物管理混乱，产处底数不清、短板突出。2022年49条运营高速公路的危险废物申报产生量均为0，成渝高速成仁分公司，巴广渝、广安绕城高速公司违法将危险废物委托给不具备资质的企业处理，甚至将危险废物与普通垃圾混装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22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整改责任单位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各相关直属（直管）企业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342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整改目标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补齐危废管理短板，健全完善危险废物管理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机制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736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overflowPunct w:val="0"/>
              <w:topLinePunct/>
              <w:spacing w:line="500" w:lineRule="exact"/>
              <w:ind w:leftChars="0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2023年8月底前，组织开展危险废物相关规范、标准培训，提升危险废物管理意识和能力。</w:t>
            </w:r>
          </w:p>
          <w:p>
            <w:pPr>
              <w:numPr>
                <w:ilvl w:val="0"/>
                <w:numId w:val="0"/>
              </w:numPr>
              <w:overflowPunct w:val="0"/>
              <w:topLinePunct/>
              <w:spacing w:line="500" w:lineRule="exact"/>
              <w:ind w:leftChars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2.2023年9月底前，完善危险废物管理制度，建立危险废物产生、处置台账，严格危险废物收集、暂存、转运流程。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961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整改主要工作</w:t>
            </w:r>
          </w:p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及成效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overflowPunct w:val="0"/>
              <w:topLinePunct/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各相关直属企业已进一步健全完善危险废物管理机制，补齐危废管理短板，所属相关10家直属（直管）企业已组织开展涉及危险废物相关规范、标准的专题培训，提升危险废物管理意识和能力。。</w:t>
            </w:r>
          </w:p>
          <w:p>
            <w:pPr>
              <w:numPr>
                <w:ilvl w:val="0"/>
                <w:numId w:val="0"/>
              </w:numPr>
              <w:overflowPunct w:val="0"/>
              <w:topLinePunct/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2.涉及危废管理的公司均已编制、修订《危险废物管理制度》《固体废物管理办法》等管理办法，明确危险废物收集、暂存、转运流程，建立危险废物产生、处置台账。</w:t>
            </w:r>
          </w:p>
        </w:tc>
      </w:tr>
    </w:tbl>
    <w:p>
      <w:pPr>
        <w:jc w:val="left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5187295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lOTI3MTJmZDg1OTg3ZjRlYjc1Yzc4Mjk1MTA5NWUifQ=="/>
  </w:docVars>
  <w:rsids>
    <w:rsidRoot w:val="000C6261"/>
    <w:rsid w:val="000C6261"/>
    <w:rsid w:val="0010415A"/>
    <w:rsid w:val="001F74FE"/>
    <w:rsid w:val="002E5D3D"/>
    <w:rsid w:val="00461A07"/>
    <w:rsid w:val="00502749"/>
    <w:rsid w:val="0059130B"/>
    <w:rsid w:val="005B7A3D"/>
    <w:rsid w:val="005C3374"/>
    <w:rsid w:val="005F5005"/>
    <w:rsid w:val="0064361E"/>
    <w:rsid w:val="007E522F"/>
    <w:rsid w:val="00A64417"/>
    <w:rsid w:val="00AC23AF"/>
    <w:rsid w:val="00B156E7"/>
    <w:rsid w:val="00BA7A05"/>
    <w:rsid w:val="00DA11A7"/>
    <w:rsid w:val="00F120EE"/>
    <w:rsid w:val="0425516C"/>
    <w:rsid w:val="0A2375B6"/>
    <w:rsid w:val="0B8D3436"/>
    <w:rsid w:val="0F2E5AE8"/>
    <w:rsid w:val="11DA2EB6"/>
    <w:rsid w:val="145558DC"/>
    <w:rsid w:val="1C097BD2"/>
    <w:rsid w:val="21381B88"/>
    <w:rsid w:val="28223200"/>
    <w:rsid w:val="28EB15A6"/>
    <w:rsid w:val="29A24CB1"/>
    <w:rsid w:val="2AFA2A23"/>
    <w:rsid w:val="38DB7042"/>
    <w:rsid w:val="392F63B0"/>
    <w:rsid w:val="3ABE3914"/>
    <w:rsid w:val="3FAE3ADB"/>
    <w:rsid w:val="48E55F9B"/>
    <w:rsid w:val="49E95F39"/>
    <w:rsid w:val="4E85066E"/>
    <w:rsid w:val="580B069D"/>
    <w:rsid w:val="5F3638D3"/>
    <w:rsid w:val="5F515624"/>
    <w:rsid w:val="5F990529"/>
    <w:rsid w:val="650921F2"/>
    <w:rsid w:val="65524270"/>
    <w:rsid w:val="666B209E"/>
    <w:rsid w:val="6DE81942"/>
    <w:rsid w:val="6E25722B"/>
    <w:rsid w:val="6ED2007A"/>
    <w:rsid w:val="72A877B4"/>
    <w:rsid w:val="76D10440"/>
    <w:rsid w:val="78ED3CDF"/>
    <w:rsid w:val="7B5E79C9"/>
    <w:rsid w:val="7CDE2DA0"/>
    <w:rsid w:val="7DFA4230"/>
    <w:rsid w:val="7EB22F75"/>
    <w:rsid w:val="7FF4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Salutation"/>
    <w:basedOn w:val="1"/>
    <w:next w:val="1"/>
    <w:qFormat/>
    <w:uiPriority w:val="99"/>
    <w:rPr>
      <w:rFonts w:ascii="Calibri" w:hAnsi="Calibri" w:eastAsia="宋体" w:cs="黑体"/>
    </w:rPr>
  </w:style>
  <w:style w:type="paragraph" w:styleId="5">
    <w:name w:val="Body Text"/>
    <w:basedOn w:val="1"/>
    <w:next w:val="3"/>
    <w:qFormat/>
    <w:uiPriority w:val="0"/>
    <w:pPr>
      <w:widowControl/>
      <w:spacing w:line="360" w:lineRule="auto"/>
      <w:jc w:val="left"/>
    </w:pPr>
    <w:rPr>
      <w:rFonts w:ascii="Calibri" w:hAnsi="Calibri" w:eastAsia="宋体" w:cs="Times New Roman"/>
      <w:color w:val="000000"/>
      <w:kern w:val="0"/>
      <w:sz w:val="24"/>
      <w:szCs w:val="24"/>
      <w:lang w:eastAsia="en-US" w:bidi="en-US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脚 字符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13">
    <w:name w:val="批注框文本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91E8A-D9C2-4EC0-8311-B89A3D3C70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743</Words>
  <Characters>783</Characters>
  <Lines>6</Lines>
  <Paragraphs>1</Paragraphs>
  <TotalTime>7</TotalTime>
  <ScaleCrop>false</ScaleCrop>
  <LinksUpToDate>false</LinksUpToDate>
  <CharactersWithSpaces>834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2023-07-31T08:36:00Z</dcterms:created>
  <dc:creator>ME</dc:creator>
  <cp:lastModifiedBy>创企科技</cp:lastModifiedBy>
  <cp:lastPrinted>2023-10-10T07:35:00Z</cp:lastPrinted>
  <dcterms:modified xsi:type="dcterms:W3CDTF">2023-12-01T02:11:04Z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B293C49127724EB2978FDDBAEFFD6F50_13</vt:lpwstr>
  </property>
</Properties>
</file>