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napToGrid w:val="0"/>
        <w:spacing w:before="216" w:after="24" w:line="360" w:lineRule="auto"/>
        <w:rPr>
          <w:rFonts w:hint="eastAsia" w:ascii="仿宋_GB2312" w:hAnsi="黑体" w:eastAsia="仿宋_GB2312"/>
          <w:b/>
          <w:color w:val="000000"/>
          <w:sz w:val="36"/>
          <w:szCs w:val="36"/>
        </w:rPr>
      </w:pPr>
    </w:p>
    <w:p>
      <w:pPr>
        <w:tabs>
          <w:tab w:val="left" w:pos="3780"/>
        </w:tabs>
        <w:snapToGrid w:val="0"/>
        <w:spacing w:before="216" w:after="24" w:line="360" w:lineRule="auto"/>
        <w:rPr>
          <w:rFonts w:ascii="仿宋_GB2312" w:hAnsi="黑体" w:eastAsia="仿宋_GB2312"/>
          <w:b/>
          <w:color w:val="000000"/>
          <w:sz w:val="36"/>
          <w:szCs w:val="36"/>
        </w:rPr>
      </w:pPr>
      <w:r>
        <w:rPr>
          <w:rFonts w:hint="eastAsia" w:ascii="仿宋_GB2312" w:hAnsi="黑体" w:eastAsia="仿宋_GB2312"/>
          <w:b/>
          <w:color w:val="000000"/>
          <w:sz w:val="36"/>
          <w:szCs w:val="36"/>
        </w:rPr>
        <w:t>项目编号：</w:t>
      </w:r>
    </w:p>
    <w:p>
      <w:pPr>
        <w:tabs>
          <w:tab w:val="left" w:pos="3780"/>
        </w:tabs>
        <w:snapToGrid w:val="0"/>
        <w:spacing w:before="216" w:after="24" w:line="360" w:lineRule="auto"/>
        <w:rPr>
          <w:b/>
          <w:color w:val="000000"/>
          <w:sz w:val="36"/>
          <w:szCs w:val="36"/>
        </w:rPr>
      </w:pPr>
    </w:p>
    <w:p>
      <w:pPr>
        <w:tabs>
          <w:tab w:val="left" w:pos="3780"/>
        </w:tabs>
        <w:snapToGrid w:val="0"/>
        <w:spacing w:line="560" w:lineRule="exact"/>
        <w:jc w:val="center"/>
        <w:rPr>
          <w:rFonts w:hint="eastAsia" w:ascii="仿宋_GB2312" w:hAnsi="黑体" w:eastAsia="仿宋_GB2312"/>
          <w:b/>
          <w:color w:val="000000"/>
          <w:sz w:val="36"/>
          <w:szCs w:val="36"/>
          <w:lang w:val="en-US" w:eastAsia="zh-CN"/>
        </w:rPr>
      </w:pPr>
      <w:r>
        <w:rPr>
          <w:rFonts w:hint="eastAsia" w:ascii="仿宋_GB2312" w:hAnsi="黑体" w:eastAsia="仿宋_GB2312"/>
          <w:b/>
          <w:color w:val="000000"/>
          <w:sz w:val="36"/>
          <w:szCs w:val="36"/>
          <w:lang w:val="en-US" w:eastAsia="zh-CN"/>
        </w:rPr>
        <w:t>四川蜀道物流集团有限公司</w:t>
      </w:r>
    </w:p>
    <w:p>
      <w:pPr>
        <w:tabs>
          <w:tab w:val="left" w:pos="3780"/>
        </w:tabs>
        <w:snapToGrid w:val="0"/>
        <w:spacing w:line="560" w:lineRule="exact"/>
        <w:jc w:val="center"/>
        <w:rPr>
          <w:rFonts w:ascii="仿宋_GB2312" w:hAnsi="黑体" w:eastAsia="仿宋_GB2312"/>
          <w:b/>
          <w:color w:val="000000"/>
          <w:sz w:val="36"/>
          <w:szCs w:val="36"/>
        </w:rPr>
      </w:pPr>
      <w:r>
        <w:rPr>
          <w:rFonts w:hint="eastAsia" w:hAnsi="黑体"/>
          <w:b/>
          <w:color w:val="000000"/>
          <w:sz w:val="36"/>
          <w:szCs w:val="36"/>
          <w:lang w:val="en-US" w:eastAsia="zh-Hans"/>
        </w:rPr>
        <w:t>宣传册设计及印刷</w:t>
      </w:r>
      <w:r>
        <w:rPr>
          <w:rFonts w:hint="eastAsia" w:ascii="仿宋_GB2312" w:hAnsi="黑体" w:eastAsia="仿宋_GB2312"/>
          <w:b/>
          <w:color w:val="000000"/>
          <w:sz w:val="36"/>
          <w:szCs w:val="36"/>
        </w:rPr>
        <w:t>项目</w:t>
      </w: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比</w:t>
      </w:r>
    </w:p>
    <w:p>
      <w:pPr>
        <w:spacing w:line="560"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选</w:t>
      </w:r>
    </w:p>
    <w:p>
      <w:pPr>
        <w:spacing w:line="560"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文</w:t>
      </w:r>
    </w:p>
    <w:p>
      <w:pPr>
        <w:spacing w:line="560" w:lineRule="exact"/>
        <w:jc w:val="center"/>
        <w:rPr>
          <w:rFonts w:ascii="仿宋_GB2312" w:hAnsi="仿宋" w:eastAsia="仿宋_GB2312"/>
          <w:b/>
          <w:color w:val="000000"/>
          <w:sz w:val="44"/>
          <w:szCs w:val="44"/>
        </w:rPr>
      </w:pPr>
      <w:r>
        <w:rPr>
          <w:rFonts w:hint="eastAsia" w:ascii="仿宋_GB2312" w:hAnsi="仿宋" w:eastAsia="仿宋_GB2312"/>
          <w:b/>
          <w:color w:val="000000"/>
          <w:sz w:val="44"/>
          <w:szCs w:val="44"/>
        </w:rPr>
        <w:t>件</w:t>
      </w: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仿宋" w:eastAsia="仿宋_GB2312"/>
          <w:b/>
          <w:color w:val="000000"/>
          <w:sz w:val="44"/>
          <w:szCs w:val="44"/>
        </w:rPr>
      </w:pPr>
    </w:p>
    <w:p>
      <w:pPr>
        <w:spacing w:line="560" w:lineRule="exact"/>
        <w:jc w:val="center"/>
        <w:rPr>
          <w:rFonts w:ascii="仿宋_GB2312" w:hAnsi="黑体" w:eastAsia="仿宋_GB2312"/>
          <w:b/>
          <w:color w:val="000000"/>
          <w:sz w:val="36"/>
          <w:szCs w:val="36"/>
        </w:rPr>
      </w:pPr>
      <w:r>
        <w:rPr>
          <w:rFonts w:hint="eastAsia" w:ascii="仿宋_GB2312" w:hAnsi="仿宋" w:eastAsia="仿宋_GB2312"/>
          <w:b/>
          <w:color w:val="000000"/>
          <w:sz w:val="36"/>
          <w:szCs w:val="36"/>
        </w:rPr>
        <w:t>比选人：</w:t>
      </w:r>
      <w:r>
        <w:rPr>
          <w:rFonts w:hint="eastAsia" w:ascii="仿宋_GB2312" w:hAnsi="黑体" w:eastAsia="仿宋_GB2312"/>
          <w:b/>
          <w:color w:val="000000"/>
          <w:sz w:val="36"/>
          <w:szCs w:val="36"/>
        </w:rPr>
        <w:t>四川</w:t>
      </w:r>
      <w:r>
        <w:rPr>
          <w:rFonts w:hint="eastAsia" w:ascii="仿宋_GB2312" w:hAnsi="黑体" w:eastAsia="仿宋_GB2312"/>
          <w:b/>
          <w:color w:val="000000"/>
          <w:sz w:val="36"/>
          <w:szCs w:val="36"/>
          <w:lang w:val="en-US" w:eastAsia="zh-CN"/>
        </w:rPr>
        <w:t>蜀道</w:t>
      </w:r>
      <w:r>
        <w:rPr>
          <w:rFonts w:hint="eastAsia" w:ascii="仿宋_GB2312" w:hAnsi="黑体" w:eastAsia="仿宋_GB2312"/>
          <w:b/>
          <w:color w:val="000000"/>
          <w:sz w:val="36"/>
          <w:szCs w:val="36"/>
        </w:rPr>
        <w:t>物流</w:t>
      </w:r>
      <w:r>
        <w:rPr>
          <w:rFonts w:hint="eastAsia" w:ascii="仿宋_GB2312" w:hAnsi="黑体" w:eastAsia="仿宋_GB2312"/>
          <w:b/>
          <w:color w:val="000000"/>
          <w:sz w:val="36"/>
          <w:szCs w:val="36"/>
          <w:lang w:val="en-US" w:eastAsia="zh-CN"/>
        </w:rPr>
        <w:t>集团</w:t>
      </w:r>
      <w:r>
        <w:rPr>
          <w:rFonts w:hint="eastAsia" w:ascii="仿宋_GB2312" w:hAnsi="黑体" w:eastAsia="仿宋_GB2312"/>
          <w:b/>
          <w:color w:val="000000"/>
          <w:sz w:val="36"/>
          <w:szCs w:val="36"/>
        </w:rPr>
        <w:t>有限公司</w:t>
      </w:r>
    </w:p>
    <w:p>
      <w:pPr>
        <w:spacing w:line="56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二O二</w:t>
      </w:r>
      <w:r>
        <w:rPr>
          <w:rFonts w:hint="eastAsia" w:ascii="仿宋_GB2312" w:hAnsi="仿宋" w:eastAsia="仿宋_GB2312"/>
          <w:b/>
          <w:color w:val="000000"/>
          <w:sz w:val="36"/>
          <w:szCs w:val="36"/>
          <w:lang w:val="en-US" w:eastAsia="zh-CN"/>
        </w:rPr>
        <w:t>二</w:t>
      </w:r>
      <w:r>
        <w:rPr>
          <w:rFonts w:hint="eastAsia" w:ascii="仿宋_GB2312" w:hAnsi="仿宋" w:eastAsia="仿宋_GB2312"/>
          <w:b/>
          <w:color w:val="000000"/>
          <w:sz w:val="36"/>
          <w:szCs w:val="36"/>
        </w:rPr>
        <w:t>年</w:t>
      </w:r>
      <w:r>
        <w:rPr>
          <w:rFonts w:hint="eastAsia" w:hAnsi="仿宋"/>
          <w:b/>
          <w:color w:val="000000"/>
          <w:sz w:val="36"/>
          <w:szCs w:val="36"/>
          <w:lang w:val="en-US" w:eastAsia="zh-CN"/>
        </w:rPr>
        <w:t>十</w:t>
      </w:r>
      <w:r>
        <w:rPr>
          <w:rFonts w:hint="eastAsia" w:ascii="仿宋_GB2312" w:hAnsi="仿宋" w:eastAsia="仿宋_GB2312"/>
          <w:b/>
          <w:color w:val="000000"/>
          <w:sz w:val="36"/>
          <w:szCs w:val="36"/>
        </w:rPr>
        <w:t>月</w:t>
      </w:r>
    </w:p>
    <w:p>
      <w:pPr>
        <w:widowControl/>
        <w:jc w:val="left"/>
        <w:rPr>
          <w:rFonts w:ascii="仿宋_GB2312" w:hAnsi="仿宋" w:eastAsia="仿宋_GB2312"/>
          <w:b/>
          <w:color w:val="000000"/>
          <w:sz w:val="36"/>
          <w:szCs w:val="36"/>
        </w:rPr>
        <w:sectPr>
          <w:pgSz w:w="11906" w:h="16838"/>
          <w:pgMar w:top="1928" w:right="1531" w:bottom="1928" w:left="1531" w:header="851" w:footer="992" w:gutter="0"/>
          <w:pgNumType w:start="1"/>
          <w:cols w:space="720" w:num="1"/>
          <w:docGrid w:type="lines" w:linePitch="317" w:charSpace="0"/>
        </w:sectPr>
      </w:pPr>
    </w:p>
    <w:p>
      <w:pPr>
        <w:jc w:val="center"/>
        <w:rPr>
          <w:rFonts w:ascii="仿宋_GB2312" w:eastAsia="仿宋_GB2312"/>
          <w:b/>
          <w:sz w:val="48"/>
          <w:szCs w:val="48"/>
        </w:rPr>
      </w:pPr>
      <w:bookmarkStart w:id="0" w:name="_Toc14778_WPSOffice_Type1"/>
      <w:r>
        <w:rPr>
          <w:rFonts w:hint="eastAsia" w:ascii="仿宋_GB2312" w:eastAsia="仿宋_GB2312"/>
          <w:b/>
          <w:sz w:val="48"/>
          <w:szCs w:val="48"/>
        </w:rPr>
        <w:t>目录</w:t>
      </w:r>
    </w:p>
    <w:p>
      <w:pPr>
        <w:jc w:val="center"/>
        <w:rPr>
          <w:rFonts w:ascii="仿宋_GB2312" w:eastAsia="仿宋_GB2312"/>
          <w:b/>
          <w:sz w:val="48"/>
          <w:szCs w:val="48"/>
        </w:rPr>
      </w:pPr>
    </w:p>
    <w:p>
      <w:pPr>
        <w:pStyle w:val="12"/>
        <w:tabs>
          <w:tab w:val="right" w:leader="dot" w:pos="8844"/>
        </w:tabs>
        <w:rPr>
          <w:rFonts w:ascii="仿宋_GB2312" w:eastAsia="仿宋_GB2312"/>
          <w:color w:val="000000"/>
          <w:sz w:val="36"/>
          <w:szCs w:val="36"/>
        </w:rPr>
      </w:pPr>
      <w:r>
        <w:rPr>
          <w:rFonts w:hint="eastAsia" w:ascii="仿宋_GB2312" w:hAnsi="仿宋" w:eastAsia="仿宋_GB2312"/>
          <w:color w:val="000000"/>
          <w:sz w:val="36"/>
          <w:szCs w:val="36"/>
        </w:rPr>
        <w:t>第一章 比选公告</w:t>
      </w:r>
      <w:r>
        <w:rPr>
          <w:rFonts w:hint="eastAsia" w:ascii="仿宋_GB2312" w:eastAsia="仿宋_GB2312"/>
          <w:color w:val="000000"/>
          <w:sz w:val="36"/>
          <w:szCs w:val="36"/>
        </w:rPr>
        <w:tab/>
      </w:r>
      <w:bookmarkStart w:id="1" w:name="_Toc2097_WPSOffice_Level1Page"/>
      <w:r>
        <w:rPr>
          <w:rFonts w:hint="eastAsia" w:ascii="仿宋_GB2312" w:eastAsia="仿宋_GB2312"/>
          <w:color w:val="000000"/>
          <w:sz w:val="36"/>
          <w:szCs w:val="36"/>
        </w:rPr>
        <w:t>1</w:t>
      </w:r>
      <w:bookmarkEnd w:id="1"/>
    </w:p>
    <w:p>
      <w:pPr>
        <w:pStyle w:val="12"/>
        <w:tabs>
          <w:tab w:val="right" w:leader="dot" w:pos="8844"/>
        </w:tabs>
        <w:rPr>
          <w:rFonts w:ascii="仿宋_GB2312" w:eastAsia="仿宋_GB2312"/>
          <w:color w:val="000000"/>
          <w:sz w:val="36"/>
          <w:szCs w:val="36"/>
        </w:rPr>
      </w:pPr>
    </w:p>
    <w:p>
      <w:pPr>
        <w:pStyle w:val="12"/>
        <w:tabs>
          <w:tab w:val="right" w:leader="dot" w:pos="8844"/>
        </w:tabs>
        <w:rPr>
          <w:rFonts w:ascii="仿宋_GB2312" w:eastAsia="仿宋_GB2312"/>
          <w:color w:val="000000"/>
          <w:sz w:val="36"/>
          <w:szCs w:val="36"/>
        </w:rPr>
      </w:pPr>
      <w:r>
        <w:rPr>
          <w:rFonts w:hint="eastAsia" w:ascii="仿宋_GB2312" w:hAnsi="仿宋" w:eastAsia="仿宋_GB2312"/>
          <w:color w:val="000000"/>
          <w:sz w:val="36"/>
          <w:szCs w:val="36"/>
        </w:rPr>
        <w:t>第二章 参选人须知</w:t>
      </w:r>
      <w:r>
        <w:rPr>
          <w:rFonts w:hint="eastAsia" w:ascii="仿宋_GB2312" w:eastAsia="仿宋_GB2312"/>
          <w:color w:val="000000"/>
          <w:sz w:val="36"/>
          <w:szCs w:val="36"/>
        </w:rPr>
        <w:tab/>
      </w:r>
      <w:r>
        <w:rPr>
          <w:rFonts w:hint="eastAsia" w:ascii="仿宋_GB2312" w:eastAsia="仿宋_GB2312"/>
          <w:color w:val="000000"/>
          <w:sz w:val="36"/>
          <w:szCs w:val="36"/>
        </w:rPr>
        <w:t>7</w:t>
      </w:r>
    </w:p>
    <w:p>
      <w:pPr>
        <w:pStyle w:val="12"/>
        <w:tabs>
          <w:tab w:val="right" w:leader="dot" w:pos="8844"/>
        </w:tabs>
        <w:rPr>
          <w:rFonts w:ascii="仿宋_GB2312" w:eastAsia="仿宋_GB2312"/>
          <w:color w:val="000000"/>
          <w:sz w:val="36"/>
          <w:szCs w:val="36"/>
        </w:rPr>
      </w:pPr>
    </w:p>
    <w:p>
      <w:pPr>
        <w:pStyle w:val="12"/>
        <w:tabs>
          <w:tab w:val="right" w:leader="dot" w:pos="8844"/>
        </w:tabs>
        <w:rPr>
          <w:rFonts w:ascii="仿宋_GB2312" w:eastAsia="仿宋_GB2312"/>
          <w:color w:val="000000"/>
          <w:sz w:val="36"/>
          <w:szCs w:val="36"/>
        </w:rPr>
      </w:pPr>
      <w:r>
        <w:rPr>
          <w:rFonts w:hint="eastAsia" w:ascii="仿宋_GB2312" w:hAnsi="仿宋" w:eastAsia="仿宋_GB2312"/>
          <w:color w:val="000000"/>
          <w:sz w:val="36"/>
          <w:szCs w:val="36"/>
        </w:rPr>
        <w:t>第三章 比选项目商务、服务、技术及其它要求</w:t>
      </w:r>
      <w:r>
        <w:rPr>
          <w:rFonts w:hint="eastAsia" w:ascii="仿宋_GB2312" w:eastAsia="仿宋_GB2312"/>
          <w:color w:val="000000"/>
          <w:sz w:val="36"/>
          <w:szCs w:val="36"/>
        </w:rPr>
        <w:tab/>
      </w:r>
      <w:r>
        <w:rPr>
          <w:rFonts w:hint="eastAsia" w:ascii="仿宋_GB2312" w:eastAsia="仿宋_GB2312"/>
          <w:color w:val="000000"/>
          <w:sz w:val="36"/>
          <w:szCs w:val="36"/>
        </w:rPr>
        <w:t>13</w:t>
      </w:r>
    </w:p>
    <w:p>
      <w:pPr>
        <w:pStyle w:val="12"/>
        <w:tabs>
          <w:tab w:val="right" w:leader="dot" w:pos="8844"/>
        </w:tabs>
        <w:rPr>
          <w:rFonts w:ascii="仿宋_GB2312" w:eastAsia="仿宋_GB2312"/>
          <w:color w:val="000000"/>
          <w:sz w:val="36"/>
          <w:szCs w:val="36"/>
        </w:rPr>
      </w:pPr>
    </w:p>
    <w:p>
      <w:pPr>
        <w:pStyle w:val="12"/>
        <w:tabs>
          <w:tab w:val="right" w:leader="dot" w:pos="8844"/>
        </w:tabs>
        <w:rPr>
          <w:rFonts w:ascii="仿宋_GB2312" w:eastAsia="仿宋_GB2312"/>
          <w:color w:val="000000"/>
          <w:sz w:val="36"/>
          <w:szCs w:val="36"/>
        </w:rPr>
      </w:pPr>
      <w:r>
        <w:rPr>
          <w:rFonts w:hint="eastAsia" w:ascii="仿宋_GB2312" w:hAnsi="仿宋" w:eastAsia="仿宋_GB2312"/>
          <w:color w:val="000000"/>
          <w:sz w:val="36"/>
          <w:szCs w:val="36"/>
        </w:rPr>
        <w:t>第四章 比选办法</w:t>
      </w:r>
      <w:r>
        <w:rPr>
          <w:rFonts w:hint="eastAsia" w:ascii="仿宋_GB2312" w:eastAsia="仿宋_GB2312"/>
          <w:color w:val="000000"/>
          <w:sz w:val="36"/>
          <w:szCs w:val="36"/>
        </w:rPr>
        <w:tab/>
      </w:r>
      <w:bookmarkEnd w:id="0"/>
      <w:r>
        <w:rPr>
          <w:rFonts w:hint="eastAsia" w:ascii="仿宋_GB2312" w:eastAsia="仿宋_GB2312"/>
          <w:color w:val="000000"/>
          <w:sz w:val="36"/>
          <w:szCs w:val="36"/>
        </w:rPr>
        <w:t>17</w:t>
      </w:r>
    </w:p>
    <w:p>
      <w:pPr>
        <w:pStyle w:val="12"/>
        <w:tabs>
          <w:tab w:val="right" w:leader="dot" w:pos="8844"/>
        </w:tabs>
        <w:rPr>
          <w:rFonts w:ascii="仿宋_GB2312" w:eastAsia="仿宋_GB2312"/>
          <w:color w:val="000000"/>
          <w:sz w:val="36"/>
          <w:szCs w:val="36"/>
        </w:rPr>
      </w:pPr>
    </w:p>
    <w:p>
      <w:pPr>
        <w:pStyle w:val="12"/>
        <w:tabs>
          <w:tab w:val="right" w:leader="dot" w:pos="8844"/>
        </w:tabs>
        <w:rPr>
          <w:rFonts w:ascii="仿宋_GB2312" w:eastAsia="仿宋_GB2312"/>
          <w:color w:val="000000"/>
          <w:sz w:val="36"/>
          <w:szCs w:val="36"/>
        </w:rPr>
      </w:pPr>
      <w:r>
        <w:rPr>
          <w:rFonts w:hint="eastAsia" w:ascii="仿宋_GB2312" w:eastAsia="仿宋_GB2312"/>
          <w:color w:val="000000"/>
          <w:sz w:val="36"/>
          <w:szCs w:val="36"/>
        </w:rPr>
        <w:t>第五章 参选人比选文件格式要求</w:t>
      </w:r>
      <w:r>
        <w:rPr>
          <w:rFonts w:hint="eastAsia" w:ascii="仿宋_GB2312" w:eastAsia="仿宋_GB2312"/>
          <w:color w:val="000000"/>
          <w:sz w:val="36"/>
          <w:szCs w:val="36"/>
        </w:rPr>
        <w:tab/>
      </w:r>
      <w:r>
        <w:rPr>
          <w:rFonts w:hint="eastAsia" w:ascii="仿宋_GB2312" w:eastAsia="仿宋_GB2312"/>
          <w:color w:val="000000"/>
          <w:sz w:val="36"/>
          <w:szCs w:val="36"/>
        </w:rPr>
        <w:t>2</w:t>
      </w:r>
      <w:r>
        <w:rPr>
          <w:rFonts w:ascii="仿宋_GB2312" w:eastAsia="仿宋_GB2312"/>
          <w:color w:val="000000"/>
          <w:sz w:val="36"/>
          <w:szCs w:val="36"/>
        </w:rPr>
        <w:t>2</w:t>
      </w:r>
    </w:p>
    <w:p>
      <w:pPr>
        <w:pStyle w:val="12"/>
        <w:tabs>
          <w:tab w:val="right" w:leader="dot" w:pos="8844"/>
        </w:tabs>
        <w:rPr>
          <w:rFonts w:ascii="仿宋_GB2312" w:eastAsia="仿宋_GB2312"/>
          <w:color w:val="000000"/>
          <w:sz w:val="36"/>
          <w:szCs w:val="36"/>
        </w:rPr>
        <w:sectPr>
          <w:pgSz w:w="11906" w:h="16838"/>
          <w:pgMar w:top="1928" w:right="1531" w:bottom="1928" w:left="1531" w:header="851" w:footer="992" w:gutter="0"/>
          <w:pgNumType w:start="2"/>
          <w:cols w:space="720" w:num="1"/>
          <w:docGrid w:type="lines" w:linePitch="317" w:charSpace="0"/>
        </w:sectPr>
      </w:pPr>
    </w:p>
    <w:p>
      <w:pPr>
        <w:spacing w:line="560" w:lineRule="exact"/>
        <w:rPr>
          <w:rFonts w:ascii="方正小标宋_GBK" w:hAnsi="仿宋" w:eastAsia="方正小标宋_GBK"/>
          <w:bCs/>
          <w:color w:val="000000"/>
          <w:sz w:val="36"/>
          <w:szCs w:val="36"/>
        </w:rPr>
      </w:pPr>
      <w:bookmarkStart w:id="2" w:name="_Toc6577_WPSOffice_Level1"/>
      <w:bookmarkStart w:id="3" w:name="_Toc2097_WPSOffice_Level1"/>
    </w:p>
    <w:p>
      <w:pPr>
        <w:spacing w:line="560" w:lineRule="exact"/>
        <w:jc w:val="center"/>
        <w:rPr>
          <w:rFonts w:ascii="方正小标宋_GBK" w:hAnsi="仿宋" w:eastAsia="方正小标宋_GBK"/>
          <w:b/>
          <w:color w:val="000000"/>
          <w:sz w:val="44"/>
          <w:szCs w:val="44"/>
        </w:rPr>
      </w:pPr>
      <w:r>
        <w:rPr>
          <w:rFonts w:hint="eastAsia" w:ascii="方正小标宋_GBK" w:hAnsi="仿宋" w:eastAsia="方正小标宋_GBK"/>
          <w:bCs/>
          <w:color w:val="000000"/>
          <w:sz w:val="36"/>
          <w:szCs w:val="36"/>
        </w:rPr>
        <w:t>第一章 比选公告</w:t>
      </w:r>
      <w:bookmarkEnd w:id="2"/>
      <w:bookmarkEnd w:id="3"/>
    </w:p>
    <w:p>
      <w:pPr>
        <w:spacing w:line="560" w:lineRule="exact"/>
        <w:ind w:firstLine="640" w:firstLineChars="200"/>
        <w:rPr>
          <w:rFonts w:ascii="仿宋_GB2312" w:hAnsi="仿宋" w:eastAsia="仿宋_GB2312" w:cs="Times New Roman"/>
          <w:color w:val="000000"/>
          <w:sz w:val="32"/>
          <w:szCs w:val="32"/>
        </w:rPr>
      </w:pPr>
    </w:p>
    <w:p>
      <w:pPr>
        <w:keepNext w:val="0"/>
        <w:keepLines w:val="0"/>
        <w:pageBreakBefore w:val="0"/>
        <w:widowControl w:val="0"/>
        <w:tabs>
          <w:tab w:val="left" w:pos="3780"/>
        </w:tabs>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 w:eastAsia="仿宋_GB2312"/>
          <w:color w:val="000000"/>
          <w:sz w:val="32"/>
          <w:szCs w:val="32"/>
        </w:rPr>
      </w:pPr>
      <w:r>
        <w:rPr>
          <w:rFonts w:hint="eastAsia" w:ascii="仿宋_GB2312" w:hAnsi="仿宋" w:eastAsia="仿宋_GB2312" w:cs="Times New Roman"/>
          <w:color w:val="000000"/>
          <w:sz w:val="32"/>
          <w:szCs w:val="32"/>
        </w:rPr>
        <w:t>四川</w:t>
      </w:r>
      <w:r>
        <w:rPr>
          <w:rFonts w:hint="eastAsia" w:ascii="仿宋_GB2312" w:hAnsi="仿宋" w:eastAsia="仿宋_GB2312" w:cs="Times New Roman"/>
          <w:color w:val="000000"/>
          <w:sz w:val="32"/>
          <w:szCs w:val="32"/>
          <w:lang w:val="en-US" w:eastAsia="zh-CN"/>
        </w:rPr>
        <w:t>蜀道</w:t>
      </w:r>
      <w:r>
        <w:rPr>
          <w:rFonts w:hint="eastAsia" w:ascii="仿宋_GB2312" w:hAnsi="仿宋" w:eastAsia="仿宋_GB2312" w:cs="Times New Roman"/>
          <w:color w:val="000000"/>
          <w:sz w:val="32"/>
          <w:szCs w:val="32"/>
        </w:rPr>
        <w:t>物流</w:t>
      </w:r>
      <w:r>
        <w:rPr>
          <w:rFonts w:hint="eastAsia" w:ascii="仿宋_GB2312" w:hAnsi="仿宋" w:eastAsia="仿宋_GB2312" w:cs="Times New Roman"/>
          <w:color w:val="000000"/>
          <w:sz w:val="32"/>
          <w:szCs w:val="32"/>
          <w:lang w:val="en-US" w:eastAsia="zh-CN"/>
        </w:rPr>
        <w:t>集团</w:t>
      </w:r>
      <w:r>
        <w:rPr>
          <w:rFonts w:hint="eastAsia" w:ascii="仿宋_GB2312" w:hAnsi="仿宋" w:eastAsia="仿宋_GB2312" w:cs="Times New Roman"/>
          <w:color w:val="000000"/>
          <w:sz w:val="32"/>
          <w:szCs w:val="32"/>
        </w:rPr>
        <w:t>有限公司</w:t>
      </w:r>
      <w:r>
        <w:rPr>
          <w:rFonts w:hint="eastAsia" w:ascii="仿宋_GB2312" w:hAnsi="仿宋" w:eastAsia="仿宋_GB2312"/>
          <w:color w:val="000000"/>
          <w:sz w:val="32"/>
          <w:szCs w:val="32"/>
        </w:rPr>
        <w:t>拟</w:t>
      </w:r>
      <w:r>
        <w:rPr>
          <w:rFonts w:hint="eastAsia" w:ascii="仿宋_GB2312" w:hAnsi="仿宋_GB2312" w:eastAsia="仿宋_GB2312" w:cs="仿宋_GB2312"/>
          <w:sz w:val="32"/>
          <w:szCs w:val="32"/>
        </w:rPr>
        <w:t>对</w:t>
      </w:r>
      <w:r>
        <w:rPr>
          <w:rFonts w:hint="eastAsia" w:cs="仿宋_GB2312"/>
          <w:sz w:val="32"/>
          <w:szCs w:val="32"/>
          <w:lang w:val="en-US" w:eastAsia="zh-Hans"/>
        </w:rPr>
        <w:t>宣传册设计</w:t>
      </w:r>
      <w:r>
        <w:rPr>
          <w:rFonts w:hint="eastAsia" w:ascii="仿宋_GB2312" w:hAnsi="仿宋_GB2312" w:eastAsia="仿宋_GB2312" w:cs="仿宋_GB2312"/>
          <w:sz w:val="32"/>
          <w:szCs w:val="32"/>
        </w:rPr>
        <w:t>及</w:t>
      </w:r>
      <w:r>
        <w:rPr>
          <w:rFonts w:hint="eastAsia" w:cs="仿宋_GB2312"/>
          <w:sz w:val="32"/>
          <w:szCs w:val="32"/>
          <w:lang w:val="en-US" w:eastAsia="zh-Hans"/>
        </w:rPr>
        <w:t>印刷</w:t>
      </w:r>
      <w:r>
        <w:rPr>
          <w:rFonts w:hint="eastAsia" w:ascii="仿宋_GB2312" w:hAnsi="仿宋_GB2312" w:eastAsia="仿宋_GB2312" w:cs="仿宋_GB2312"/>
          <w:sz w:val="32"/>
          <w:szCs w:val="32"/>
        </w:rPr>
        <w:t>项目</w:t>
      </w:r>
      <w:r>
        <w:rPr>
          <w:rFonts w:hint="eastAsia" w:ascii="仿宋_GB2312" w:hAnsi="仿宋" w:eastAsia="仿宋_GB2312" w:cs="Times New Roman"/>
          <w:color w:val="000000"/>
          <w:sz w:val="32"/>
          <w:szCs w:val="32"/>
        </w:rPr>
        <w:t>进行公开比选，</w:t>
      </w:r>
      <w:r>
        <w:rPr>
          <w:rFonts w:hint="eastAsia" w:ascii="仿宋_GB2312" w:hAnsi="仿宋_GB2312" w:eastAsia="仿宋_GB2312" w:cs="仿宋_GB2312"/>
          <w:sz w:val="32"/>
          <w:szCs w:val="32"/>
        </w:rPr>
        <w:t>根据四川省国资委相关规定以及</w:t>
      </w:r>
      <w:r>
        <w:rPr>
          <w:rFonts w:hint="eastAsia" w:cs="仿宋_GB2312"/>
          <w:sz w:val="32"/>
          <w:szCs w:val="32"/>
          <w:lang w:val="en-US" w:eastAsia="zh-Hans"/>
        </w:rPr>
        <w:t>蜀道物流</w:t>
      </w:r>
      <w:r>
        <w:rPr>
          <w:rFonts w:hint="eastAsia" w:ascii="仿宋_GB2312" w:hAnsi="仿宋_GB2312" w:eastAsia="仿宋_GB2312" w:cs="仿宋_GB2312"/>
          <w:sz w:val="32"/>
          <w:szCs w:val="32"/>
        </w:rPr>
        <w:t>集团中介机构聘用管理有关规定，现将公开比选</w:t>
      </w:r>
      <w:r>
        <w:rPr>
          <w:rFonts w:hint="eastAsia" w:cs="仿宋_GB2312"/>
          <w:sz w:val="32"/>
          <w:szCs w:val="32"/>
          <w:lang w:val="en-US" w:eastAsia="zh-Hans"/>
        </w:rPr>
        <w:t>宣传册设计</w:t>
      </w:r>
      <w:r>
        <w:rPr>
          <w:rFonts w:hint="eastAsia" w:ascii="仿宋_GB2312" w:hAnsi="仿宋_GB2312" w:eastAsia="仿宋_GB2312" w:cs="仿宋_GB2312"/>
          <w:sz w:val="32"/>
          <w:szCs w:val="32"/>
        </w:rPr>
        <w:t>及</w:t>
      </w:r>
      <w:r>
        <w:rPr>
          <w:rFonts w:hint="eastAsia" w:cs="仿宋_GB2312"/>
          <w:sz w:val="32"/>
          <w:szCs w:val="32"/>
          <w:lang w:val="en-US" w:eastAsia="zh-CN"/>
        </w:rPr>
        <w:t>1000</w:t>
      </w:r>
      <w:r>
        <w:rPr>
          <w:rFonts w:hint="eastAsia" w:cs="仿宋_GB2312"/>
          <w:sz w:val="32"/>
          <w:szCs w:val="32"/>
          <w:lang w:val="en-US" w:eastAsia="zh-Hans"/>
        </w:rPr>
        <w:t>本印刷</w:t>
      </w:r>
      <w:r>
        <w:rPr>
          <w:rFonts w:hint="eastAsia" w:ascii="仿宋_GB2312" w:hAnsi="仿宋_GB2312" w:eastAsia="仿宋_GB2312" w:cs="仿宋_GB2312"/>
          <w:sz w:val="32"/>
          <w:szCs w:val="32"/>
        </w:rPr>
        <w:t>项目</w:t>
      </w:r>
      <w:r>
        <w:rPr>
          <w:rFonts w:hint="eastAsia" w:ascii="仿宋_GB2312" w:hAnsi="仿宋" w:eastAsia="仿宋_GB2312"/>
          <w:color w:val="000000"/>
          <w:sz w:val="32"/>
          <w:szCs w:val="32"/>
        </w:rPr>
        <w:t>有关事项公告如下。</w:t>
      </w:r>
    </w:p>
    <w:p>
      <w:pPr>
        <w:pStyle w:val="13"/>
        <w:spacing w:line="560" w:lineRule="exact"/>
        <w:ind w:left="640" w:firstLine="0" w:firstLineChars="0"/>
        <w:rPr>
          <w:rFonts w:ascii="黑体" w:hAnsi="黑体" w:eastAsia="黑体" w:cs="黑体"/>
          <w:color w:val="000000"/>
          <w:sz w:val="32"/>
          <w:szCs w:val="32"/>
        </w:rPr>
      </w:pPr>
      <w:r>
        <w:rPr>
          <w:rFonts w:hint="eastAsia" w:ascii="黑体" w:hAnsi="黑体" w:eastAsia="黑体" w:cs="黑体"/>
          <w:color w:val="000000"/>
          <w:sz w:val="32"/>
          <w:szCs w:val="32"/>
        </w:rPr>
        <w:t>一、比选人</w:t>
      </w:r>
    </w:p>
    <w:p>
      <w:pPr>
        <w:spacing w:line="560" w:lineRule="exact"/>
        <w:ind w:left="64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四川</w:t>
      </w:r>
      <w:r>
        <w:rPr>
          <w:rFonts w:hint="eastAsia" w:ascii="仿宋_GB2312" w:hAnsi="仿宋" w:eastAsia="仿宋_GB2312" w:cs="Times New Roman"/>
          <w:color w:val="000000"/>
          <w:sz w:val="32"/>
          <w:szCs w:val="32"/>
          <w:lang w:val="en-US" w:eastAsia="zh-CN"/>
        </w:rPr>
        <w:t>蜀道</w:t>
      </w:r>
      <w:r>
        <w:rPr>
          <w:rFonts w:hint="eastAsia" w:ascii="仿宋_GB2312" w:hAnsi="仿宋" w:eastAsia="仿宋_GB2312" w:cs="Times New Roman"/>
          <w:color w:val="000000"/>
          <w:sz w:val="32"/>
          <w:szCs w:val="32"/>
        </w:rPr>
        <w:t>物流</w:t>
      </w:r>
      <w:r>
        <w:rPr>
          <w:rFonts w:hint="eastAsia" w:ascii="仿宋_GB2312" w:hAnsi="仿宋" w:eastAsia="仿宋_GB2312" w:cs="Times New Roman"/>
          <w:color w:val="000000"/>
          <w:sz w:val="32"/>
          <w:szCs w:val="32"/>
          <w:lang w:val="en-US" w:eastAsia="zh-CN"/>
        </w:rPr>
        <w:t>集团</w:t>
      </w:r>
      <w:r>
        <w:rPr>
          <w:rFonts w:hint="eastAsia" w:ascii="仿宋_GB2312" w:hAnsi="仿宋" w:eastAsia="仿宋_GB2312" w:cs="Times New Roman"/>
          <w:color w:val="000000"/>
          <w:sz w:val="32"/>
          <w:szCs w:val="32"/>
        </w:rPr>
        <w:t>有限公司</w:t>
      </w:r>
    </w:p>
    <w:p>
      <w:pPr>
        <w:pStyle w:val="13"/>
        <w:spacing w:line="560" w:lineRule="exact"/>
        <w:ind w:left="640" w:firstLine="0" w:firstLineChars="0"/>
        <w:rPr>
          <w:rFonts w:ascii="仿宋_GB2312" w:hAnsi="仿宋" w:eastAsia="仿宋_GB2312"/>
          <w:color w:val="000000"/>
          <w:sz w:val="32"/>
          <w:szCs w:val="32"/>
        </w:rPr>
      </w:pPr>
      <w:r>
        <w:rPr>
          <w:rFonts w:hint="eastAsia" w:ascii="黑体" w:hAnsi="黑体" w:eastAsia="黑体" w:cs="黑体"/>
          <w:color w:val="000000"/>
          <w:sz w:val="32"/>
          <w:szCs w:val="32"/>
        </w:rPr>
        <w:t>二、项目内容</w:t>
      </w:r>
    </w:p>
    <w:p>
      <w:pPr>
        <w:spacing w:line="56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为比选人提供</w:t>
      </w:r>
      <w:r>
        <w:rPr>
          <w:rFonts w:hint="eastAsia" w:cs="仿宋_GB2312"/>
          <w:sz w:val="32"/>
          <w:szCs w:val="32"/>
          <w:lang w:val="en-US" w:eastAsia="zh-Hans"/>
        </w:rPr>
        <w:t>宣传册设计</w:t>
      </w:r>
      <w:r>
        <w:rPr>
          <w:rFonts w:hint="eastAsia" w:ascii="仿宋_GB2312" w:hAnsi="仿宋_GB2312" w:eastAsia="仿宋_GB2312" w:cs="仿宋_GB2312"/>
          <w:sz w:val="32"/>
          <w:szCs w:val="32"/>
        </w:rPr>
        <w:t>及</w:t>
      </w:r>
      <w:r>
        <w:rPr>
          <w:rFonts w:hint="eastAsia" w:cs="仿宋_GB2312"/>
          <w:sz w:val="32"/>
          <w:szCs w:val="32"/>
          <w:lang w:val="en-US" w:eastAsia="zh-Hans"/>
        </w:rPr>
        <w:t>印刷</w:t>
      </w:r>
      <w:r>
        <w:rPr>
          <w:rFonts w:hint="eastAsia" w:ascii="仿宋_GB2312" w:hAnsi="仿宋_GB2312" w:eastAsia="仿宋_GB2312" w:cs="仿宋_GB2312"/>
          <w:sz w:val="32"/>
          <w:szCs w:val="32"/>
        </w:rPr>
        <w:t>项目</w:t>
      </w:r>
      <w:r>
        <w:rPr>
          <w:rFonts w:hint="eastAsia" w:ascii="仿宋_GB2312" w:hAnsi="仿宋" w:eastAsia="仿宋_GB2312" w:cs="Times New Roman"/>
          <w:color w:val="000000"/>
          <w:sz w:val="32"/>
          <w:szCs w:val="32"/>
        </w:rPr>
        <w:t xml:space="preserve">服务,具体要求详见比选文件第三章“比选项目商务、服务、技术及其它要求。” </w:t>
      </w:r>
    </w:p>
    <w:p>
      <w:pPr>
        <w:spacing w:line="560" w:lineRule="exact"/>
        <w:ind w:right="31"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三、资金来源</w:t>
      </w:r>
    </w:p>
    <w:p>
      <w:pPr>
        <w:spacing w:line="560" w:lineRule="exact"/>
        <w:ind w:right="31" w:firstLine="640" w:firstLineChars="200"/>
        <w:rPr>
          <w:rFonts w:ascii="黑体" w:hAnsi="黑体" w:eastAsia="黑体" w:cs="黑体"/>
          <w:color w:val="000000"/>
          <w:sz w:val="32"/>
          <w:szCs w:val="32"/>
        </w:rPr>
      </w:pPr>
      <w:r>
        <w:rPr>
          <w:rFonts w:hint="eastAsia" w:ascii="仿宋_GB2312" w:hAnsi="仿宋_GB2312" w:eastAsia="仿宋_GB2312" w:cs="仿宋_GB2312"/>
          <w:color w:val="000000"/>
          <w:sz w:val="32"/>
          <w:szCs w:val="32"/>
        </w:rPr>
        <w:t>自有资金。</w:t>
      </w:r>
    </w:p>
    <w:p>
      <w:pPr>
        <w:numPr>
          <w:ilvl w:val="0"/>
          <w:numId w:val="0"/>
        </w:numPr>
        <w:spacing w:line="560" w:lineRule="exact"/>
        <w:ind w:leftChars="200" w:right="0" w:rightChars="0" w:firstLine="160" w:firstLineChars="50"/>
      </w:pPr>
      <w:r>
        <w:rPr>
          <w:rFonts w:hint="eastAsia" w:ascii="黑体" w:hAnsi="黑体" w:eastAsia="黑体" w:cs="黑体"/>
          <w:color w:val="000000"/>
          <w:sz w:val="32"/>
          <w:szCs w:val="32"/>
          <w:lang w:val="en-US" w:eastAsia="zh-Hans"/>
        </w:rPr>
        <w:t>四</w:t>
      </w:r>
      <w:r>
        <w:rPr>
          <w:rFonts w:hint="eastAsia" w:ascii="黑体" w:hAnsi="黑体" w:eastAsia="黑体" w:cs="黑体"/>
          <w:color w:val="000000"/>
          <w:sz w:val="32"/>
          <w:szCs w:val="32"/>
        </w:rPr>
        <w:t>、项目</w:t>
      </w:r>
      <w:r>
        <w:rPr>
          <w:rFonts w:hint="eastAsia" w:ascii="黑体" w:hAnsi="黑体" w:eastAsia="黑体" w:cs="黑体"/>
          <w:color w:val="000000"/>
          <w:sz w:val="32"/>
          <w:szCs w:val="32"/>
          <w:lang w:val="en-US" w:eastAsia="zh-Hans"/>
        </w:rPr>
        <w:t>概况</w:t>
      </w:r>
    </w:p>
    <w:p>
      <w:pPr>
        <w:spacing w:line="560" w:lineRule="exact"/>
        <w:ind w:firstLine="640" w:firstLineChars="200"/>
        <w:jc w:val="left"/>
        <w:rPr>
          <w:rFonts w:hint="eastAsia" w:ascii="仿宋_GB2312" w:hAnsi="仿宋" w:eastAsia="仿宋_GB2312" w:cs="Times New Roman"/>
          <w:color w:val="000000"/>
          <w:sz w:val="32"/>
          <w:szCs w:val="32"/>
          <w:lang w:val="zh-CN" w:eastAsia="zh-CN"/>
        </w:rPr>
      </w:pPr>
      <w:r>
        <w:rPr>
          <w:rFonts w:hint="default" w:ascii="仿宋_GB2312" w:hAnsi="仿宋" w:eastAsia="仿宋_GB2312" w:cs="Times New Roman"/>
          <w:color w:val="000000"/>
          <w:sz w:val="32"/>
          <w:szCs w:val="32"/>
          <w:lang w:val="zh-CN" w:eastAsia="zh-CN"/>
        </w:rPr>
        <w:t>（1）工期要求：投标时</w:t>
      </w:r>
      <w:r>
        <w:rPr>
          <w:rFonts w:hint="eastAsia" w:ascii="仿宋_GB2312" w:hAnsi="仿宋" w:eastAsia="仿宋_GB2312" w:cs="Times New Roman"/>
          <w:color w:val="000000"/>
          <w:sz w:val="32"/>
          <w:szCs w:val="32"/>
          <w:lang w:val="en-US" w:eastAsia="zh-Hans"/>
        </w:rPr>
        <w:t>除提供比选申请文件</w:t>
      </w:r>
      <w:r>
        <w:rPr>
          <w:rFonts w:hint="default" w:ascii="仿宋_GB2312" w:hAnsi="仿宋" w:eastAsia="仿宋_GB2312" w:cs="Times New Roman"/>
          <w:color w:val="000000"/>
          <w:sz w:val="32"/>
          <w:szCs w:val="32"/>
          <w:lang w:eastAsia="zh-Hans"/>
        </w:rPr>
        <w:t>，</w:t>
      </w:r>
      <w:r>
        <w:rPr>
          <w:rFonts w:hint="eastAsia" w:ascii="仿宋_GB2312" w:hAnsi="仿宋" w:eastAsia="仿宋_GB2312" w:cs="Times New Roman"/>
          <w:color w:val="000000"/>
          <w:sz w:val="32"/>
          <w:szCs w:val="32"/>
          <w:lang w:val="en-US" w:eastAsia="zh-Hans"/>
        </w:rPr>
        <w:t>还</w:t>
      </w:r>
      <w:r>
        <w:rPr>
          <w:rFonts w:hint="default" w:ascii="仿宋_GB2312" w:hAnsi="仿宋" w:eastAsia="仿宋_GB2312" w:cs="Times New Roman"/>
          <w:color w:val="000000"/>
          <w:sz w:val="32"/>
          <w:szCs w:val="32"/>
          <w:lang w:val="zh-CN" w:eastAsia="zh-CN"/>
        </w:rPr>
        <w:t>需提供</w:t>
      </w:r>
      <w:r>
        <w:rPr>
          <w:rFonts w:hint="eastAsia" w:ascii="仿宋_GB2312" w:hAnsi="仿宋" w:eastAsia="仿宋_GB2312" w:cs="Times New Roman"/>
          <w:color w:val="000000"/>
          <w:sz w:val="32"/>
          <w:szCs w:val="32"/>
          <w:lang w:val="en-US" w:eastAsia="zh-Hans"/>
        </w:rPr>
        <w:t>蜀道物流集团宣传册</w:t>
      </w:r>
      <w:r>
        <w:rPr>
          <w:rFonts w:hint="default" w:ascii="仿宋_GB2312" w:hAnsi="仿宋" w:eastAsia="仿宋_GB2312" w:cs="Times New Roman"/>
          <w:color w:val="000000"/>
          <w:sz w:val="32"/>
          <w:szCs w:val="32"/>
          <w:lang w:val="zh-CN" w:eastAsia="zh-CN"/>
        </w:rPr>
        <w:t>设计</w:t>
      </w:r>
      <w:r>
        <w:rPr>
          <w:rFonts w:hint="eastAsia" w:hAnsi="仿宋" w:cs="Times New Roman"/>
          <w:color w:val="000000"/>
          <w:sz w:val="32"/>
          <w:szCs w:val="32"/>
          <w:lang w:val="en-US" w:eastAsia="zh-CN"/>
        </w:rPr>
        <w:t>全</w:t>
      </w:r>
      <w:r>
        <w:rPr>
          <w:rFonts w:hint="eastAsia" w:ascii="仿宋_GB2312" w:hAnsi="仿宋" w:eastAsia="仿宋_GB2312" w:cs="Times New Roman"/>
          <w:color w:val="000000"/>
          <w:sz w:val="32"/>
          <w:szCs w:val="32"/>
          <w:lang w:val="en-US" w:eastAsia="zh-Hans"/>
        </w:rPr>
        <w:t>稿</w:t>
      </w:r>
      <w:r>
        <w:rPr>
          <w:rFonts w:hint="default" w:ascii="仿宋_GB2312" w:hAnsi="仿宋" w:eastAsia="仿宋_GB2312" w:cs="Times New Roman"/>
          <w:color w:val="000000"/>
          <w:sz w:val="32"/>
          <w:szCs w:val="32"/>
          <w:lang w:val="zh-CN" w:eastAsia="zh-CN"/>
        </w:rPr>
        <w:t>，</w:t>
      </w:r>
      <w:r>
        <w:rPr>
          <w:rFonts w:hint="eastAsia" w:hAnsi="仿宋" w:cs="Times New Roman"/>
          <w:color w:val="000000"/>
          <w:sz w:val="32"/>
          <w:szCs w:val="32"/>
          <w:lang w:val="en-US" w:eastAsia="zh-CN"/>
        </w:rPr>
        <w:t>中选人</w:t>
      </w:r>
      <w:r>
        <w:rPr>
          <w:rFonts w:hint="eastAsia" w:ascii="仿宋_GB2312" w:hAnsi="仿宋" w:eastAsia="仿宋_GB2312" w:cs="Times New Roman"/>
          <w:color w:val="000000"/>
          <w:sz w:val="32"/>
          <w:szCs w:val="32"/>
          <w:lang w:val="en-US" w:eastAsia="zh-Hans"/>
        </w:rPr>
        <w:t>在签订合同</w:t>
      </w:r>
      <w:r>
        <w:rPr>
          <w:rFonts w:hint="eastAsia" w:hAnsi="仿宋" w:cs="Times New Roman"/>
          <w:color w:val="000000"/>
          <w:sz w:val="32"/>
          <w:szCs w:val="32"/>
          <w:lang w:val="en-US" w:eastAsia="zh-CN"/>
        </w:rPr>
        <w:t>后30天内</w:t>
      </w:r>
      <w:r>
        <w:rPr>
          <w:rFonts w:hint="eastAsia" w:ascii="仿宋_GB2312" w:hAnsi="仿宋" w:eastAsia="仿宋_GB2312" w:cs="Times New Roman"/>
          <w:color w:val="000000"/>
          <w:sz w:val="32"/>
          <w:szCs w:val="32"/>
          <w:lang w:val="en-US" w:eastAsia="zh-Hans"/>
        </w:rPr>
        <w:t>进行</w:t>
      </w:r>
      <w:r>
        <w:rPr>
          <w:rFonts w:hint="default" w:ascii="仿宋_GB2312" w:hAnsi="仿宋" w:eastAsia="仿宋_GB2312" w:cs="Times New Roman"/>
          <w:color w:val="000000"/>
          <w:sz w:val="32"/>
          <w:szCs w:val="32"/>
          <w:lang w:val="zh-CN" w:eastAsia="zh-CN"/>
        </w:rPr>
        <w:t>后期</w:t>
      </w:r>
      <w:r>
        <w:rPr>
          <w:rFonts w:hint="eastAsia" w:hAnsi="仿宋" w:cs="Times New Roman"/>
          <w:color w:val="000000"/>
          <w:sz w:val="32"/>
          <w:szCs w:val="32"/>
          <w:lang w:val="en-US" w:eastAsia="zh-CN"/>
        </w:rPr>
        <w:t>完善</w:t>
      </w:r>
      <w:r>
        <w:rPr>
          <w:rFonts w:hint="default" w:ascii="仿宋_GB2312" w:hAnsi="仿宋" w:eastAsia="仿宋_GB2312" w:cs="Times New Roman"/>
          <w:color w:val="000000"/>
          <w:sz w:val="32"/>
          <w:szCs w:val="32"/>
          <w:lang w:val="zh-CN" w:eastAsia="zh-CN"/>
        </w:rPr>
        <w:t>设计</w:t>
      </w:r>
      <w:r>
        <w:rPr>
          <w:rFonts w:hint="eastAsia" w:hAnsi="仿宋" w:cs="Times New Roman"/>
          <w:color w:val="000000"/>
          <w:sz w:val="32"/>
          <w:szCs w:val="32"/>
          <w:lang w:val="en-US" w:eastAsia="zh-Hans"/>
        </w:rPr>
        <w:t>或重新设计</w:t>
      </w:r>
      <w:r>
        <w:rPr>
          <w:rFonts w:hint="default"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Hans"/>
        </w:rPr>
        <w:t>验收成果后</w:t>
      </w:r>
      <w:r>
        <w:rPr>
          <w:rFonts w:hint="default" w:ascii="仿宋_GB2312" w:hAnsi="仿宋" w:eastAsia="仿宋_GB2312" w:cs="Times New Roman"/>
          <w:color w:val="000000"/>
          <w:sz w:val="32"/>
          <w:szCs w:val="32"/>
          <w:lang w:eastAsia="zh-Hans"/>
        </w:rPr>
        <w:t>，</w:t>
      </w:r>
      <w:r>
        <w:rPr>
          <w:rFonts w:hint="eastAsia" w:ascii="仿宋_GB2312" w:hAnsi="仿宋" w:eastAsia="仿宋_GB2312" w:cs="Times New Roman"/>
          <w:color w:val="000000"/>
          <w:sz w:val="32"/>
          <w:szCs w:val="32"/>
          <w:lang w:val="en-US" w:eastAsia="zh-Hans"/>
        </w:rPr>
        <w:t>完成</w:t>
      </w:r>
      <w:r>
        <w:rPr>
          <w:rFonts w:hint="eastAsia" w:hAnsi="仿宋" w:cs="Times New Roman"/>
          <w:color w:val="000000"/>
          <w:sz w:val="32"/>
          <w:szCs w:val="32"/>
          <w:lang w:val="en-US" w:eastAsia="zh-CN"/>
        </w:rPr>
        <w:t>1000</w:t>
      </w:r>
      <w:r>
        <w:rPr>
          <w:rFonts w:hint="eastAsia" w:ascii="仿宋_GB2312" w:hAnsi="仿宋" w:eastAsia="仿宋_GB2312" w:cs="Times New Roman"/>
          <w:color w:val="000000"/>
          <w:sz w:val="32"/>
          <w:szCs w:val="32"/>
          <w:lang w:val="en-US" w:eastAsia="zh-Hans"/>
        </w:rPr>
        <w:t>本宣传册印刷</w:t>
      </w:r>
      <w:r>
        <w:rPr>
          <w:rFonts w:hint="default" w:ascii="仿宋_GB2312" w:hAnsi="仿宋" w:eastAsia="仿宋_GB2312" w:cs="Times New Roman"/>
          <w:color w:val="000000"/>
          <w:sz w:val="32"/>
          <w:szCs w:val="32"/>
          <w:lang w:val="zh-CN" w:eastAsia="zh-CN"/>
        </w:rPr>
        <w:t>工作。</w:t>
      </w:r>
    </w:p>
    <w:p>
      <w:pPr>
        <w:spacing w:line="560" w:lineRule="exact"/>
        <w:ind w:firstLine="640" w:firstLineChars="200"/>
        <w:jc w:val="left"/>
        <w:rPr>
          <w:rFonts w:hint="default" w:ascii="仿宋_GB2312" w:hAnsi="仿宋" w:eastAsia="仿宋_GB2312" w:cs="Times New Roman"/>
          <w:color w:val="000000"/>
          <w:sz w:val="32"/>
          <w:szCs w:val="32"/>
          <w:lang w:val="zh-CN" w:eastAsia="zh-CN"/>
        </w:rPr>
      </w:pPr>
      <w:r>
        <w:rPr>
          <w:rFonts w:hint="default" w:ascii="仿宋_GB2312" w:hAnsi="仿宋" w:eastAsia="仿宋_GB2312" w:cs="Times New Roman"/>
          <w:color w:val="000000"/>
          <w:sz w:val="32"/>
          <w:szCs w:val="32"/>
          <w:lang w:val="zh-CN" w:eastAsia="zh-CN"/>
        </w:rPr>
        <w:t>（2）质量控制目标：</w:t>
      </w:r>
      <w:r>
        <w:rPr>
          <w:rFonts w:hint="eastAsia" w:hAnsi="仿宋" w:cs="Times New Roman"/>
          <w:color w:val="000000"/>
          <w:sz w:val="32"/>
          <w:szCs w:val="32"/>
          <w:lang w:val="en-US" w:eastAsia="zh-Hans"/>
        </w:rPr>
        <w:t>符合</w:t>
      </w:r>
      <w:r>
        <w:rPr>
          <w:rFonts w:hint="eastAsia" w:ascii="仿宋_GB2312" w:hAnsi="仿宋" w:eastAsia="仿宋_GB2312" w:cs="Times New Roman"/>
          <w:color w:val="000000"/>
          <w:sz w:val="32"/>
          <w:szCs w:val="32"/>
          <w:lang w:val="en-US" w:eastAsia="zh-Hans"/>
        </w:rPr>
        <w:t>蜀道物流集团形象</w:t>
      </w:r>
      <w:r>
        <w:rPr>
          <w:rFonts w:hint="default" w:ascii="仿宋_GB2312" w:hAnsi="仿宋" w:eastAsia="仿宋_GB2312" w:cs="Times New Roman"/>
          <w:color w:val="000000"/>
          <w:sz w:val="32"/>
          <w:szCs w:val="32"/>
          <w:lang w:eastAsia="zh-Hans"/>
        </w:rPr>
        <w:t>，</w:t>
      </w:r>
      <w:r>
        <w:rPr>
          <w:rFonts w:hint="eastAsia" w:hAnsi="仿宋" w:cs="Times New Roman"/>
          <w:color w:val="000000"/>
          <w:sz w:val="32"/>
          <w:szCs w:val="32"/>
          <w:lang w:val="en-US" w:eastAsia="zh-Hans"/>
        </w:rPr>
        <w:t>提炼</w:t>
      </w:r>
      <w:r>
        <w:rPr>
          <w:rFonts w:hint="eastAsia" w:hAnsi="仿宋" w:cs="Times New Roman"/>
          <w:color w:val="000000"/>
          <w:sz w:val="32"/>
          <w:szCs w:val="32"/>
          <w:lang w:val="en-US" w:eastAsia="zh-CN"/>
        </w:rPr>
        <w:t>呈现</w:t>
      </w:r>
      <w:r>
        <w:rPr>
          <w:rFonts w:hint="eastAsia" w:hAnsi="仿宋" w:cs="Times New Roman"/>
          <w:color w:val="000000"/>
          <w:sz w:val="32"/>
          <w:szCs w:val="32"/>
          <w:lang w:val="en-US" w:eastAsia="zh-Hans"/>
        </w:rPr>
        <w:t>蜀道物流集团“</w:t>
      </w:r>
      <w:r>
        <w:rPr>
          <w:rFonts w:hint="eastAsia" w:ascii="仿宋_GB2312" w:hAnsi="仿宋" w:eastAsia="仿宋_GB2312" w:cs="Times New Roman"/>
          <w:color w:val="000000"/>
          <w:sz w:val="32"/>
          <w:szCs w:val="32"/>
          <w:lang w:val="en-US" w:eastAsia="zh-Hans"/>
        </w:rPr>
        <w:t>十四五</w:t>
      </w:r>
      <w:r>
        <w:rPr>
          <w:rFonts w:hint="eastAsia" w:hAnsi="仿宋" w:cs="Times New Roman"/>
          <w:color w:val="000000"/>
          <w:sz w:val="32"/>
          <w:szCs w:val="32"/>
          <w:lang w:val="en-US" w:eastAsia="zh-Hans"/>
        </w:rPr>
        <w:t>”发展</w:t>
      </w:r>
      <w:r>
        <w:rPr>
          <w:rFonts w:hint="eastAsia" w:ascii="仿宋_GB2312" w:hAnsi="仿宋" w:eastAsia="仿宋_GB2312" w:cs="Times New Roman"/>
          <w:color w:val="000000"/>
          <w:sz w:val="32"/>
          <w:szCs w:val="32"/>
          <w:lang w:val="en-US" w:eastAsia="zh-Hans"/>
        </w:rPr>
        <w:t>规划内容</w:t>
      </w:r>
      <w:r>
        <w:rPr>
          <w:rFonts w:hint="default" w:ascii="仿宋_GB2312" w:hAnsi="仿宋" w:eastAsia="仿宋_GB2312" w:cs="Times New Roman"/>
          <w:color w:val="000000"/>
          <w:sz w:val="32"/>
          <w:szCs w:val="32"/>
          <w:lang w:eastAsia="zh-Hans"/>
        </w:rPr>
        <w:t>。</w:t>
      </w:r>
    </w:p>
    <w:p>
      <w:pPr>
        <w:numPr>
          <w:ilvl w:val="0"/>
          <w:numId w:val="0"/>
        </w:numPr>
        <w:spacing w:line="560" w:lineRule="exact"/>
        <w:ind w:leftChars="200" w:right="0" w:rightChars="0" w:firstLine="160" w:firstLineChars="5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Hans"/>
        </w:rPr>
        <w:t>五</w:t>
      </w:r>
      <w:r>
        <w:rPr>
          <w:rFonts w:hint="eastAsia" w:ascii="黑体" w:hAnsi="黑体" w:eastAsia="黑体" w:cs="黑体"/>
          <w:color w:val="000000"/>
          <w:sz w:val="32"/>
          <w:szCs w:val="32"/>
        </w:rPr>
        <w:t>、</w:t>
      </w:r>
      <w:r>
        <w:rPr>
          <w:rFonts w:hint="default" w:ascii="黑体" w:hAnsi="黑体" w:eastAsia="黑体" w:cs="黑体"/>
          <w:color w:val="000000"/>
          <w:sz w:val="32"/>
          <w:szCs w:val="32"/>
        </w:rPr>
        <w:t>设计需求及标准</w:t>
      </w:r>
    </w:p>
    <w:p>
      <w:pPr>
        <w:spacing w:line="560" w:lineRule="exact"/>
        <w:ind w:firstLine="640" w:firstLineChars="200"/>
        <w:jc w:val="left"/>
        <w:rPr>
          <w:rFonts w:hint="eastAsia" w:ascii="黑体" w:hAnsi="黑体" w:eastAsia="黑体" w:cs="黑体"/>
          <w:sz w:val="32"/>
          <w:szCs w:val="32"/>
          <w:lang w:val="en-US" w:eastAsia="zh-Hans"/>
        </w:rPr>
      </w:pPr>
      <w:r>
        <w:rPr>
          <w:rFonts w:hint="eastAsia" w:hAnsi="仿宋" w:cs="Times New Roman"/>
          <w:color w:val="000000"/>
          <w:sz w:val="32"/>
          <w:szCs w:val="32"/>
          <w:lang w:val="en-US" w:eastAsia="zh-CN"/>
        </w:rPr>
        <w:t>展现蜀道物流集团企业形象，</w:t>
      </w:r>
      <w:r>
        <w:rPr>
          <w:rFonts w:hint="eastAsia" w:ascii="仿宋_GB2312" w:hAnsi="仿宋" w:eastAsia="仿宋_GB2312" w:cs="Times New Roman"/>
          <w:color w:val="000000"/>
          <w:sz w:val="32"/>
          <w:szCs w:val="32"/>
          <w:lang w:val="en-US" w:eastAsia="zh-Hans"/>
        </w:rPr>
        <w:t>提炼“十四五”发展规划内容</w:t>
      </w:r>
      <w:r>
        <w:rPr>
          <w:rFonts w:hint="eastAsia" w:hAnsi="仿宋" w:cs="Times New Roman"/>
          <w:color w:val="000000"/>
          <w:sz w:val="32"/>
          <w:szCs w:val="32"/>
          <w:lang w:val="en-US" w:eastAsia="zh-CN"/>
        </w:rPr>
        <w:t>，</w:t>
      </w:r>
      <w:r>
        <w:rPr>
          <w:rFonts w:hint="eastAsia" w:ascii="仿宋_GB2312" w:hAnsi="仿宋" w:eastAsia="仿宋_GB2312" w:cs="Times New Roman"/>
          <w:color w:val="000000"/>
          <w:sz w:val="32"/>
          <w:szCs w:val="32"/>
          <w:lang w:val="en-US" w:eastAsia="zh-Hans"/>
        </w:rPr>
        <w:t>充分</w:t>
      </w:r>
      <w:r>
        <w:rPr>
          <w:rFonts w:hint="eastAsia" w:hAnsi="仿宋" w:cs="Times New Roman"/>
          <w:color w:val="000000"/>
          <w:sz w:val="32"/>
          <w:szCs w:val="32"/>
          <w:lang w:val="en-US" w:eastAsia="zh-CN"/>
        </w:rPr>
        <w:t>呈现</w:t>
      </w:r>
      <w:r>
        <w:rPr>
          <w:rFonts w:hint="eastAsia" w:ascii="仿宋_GB2312" w:hAnsi="仿宋" w:eastAsia="仿宋_GB2312" w:cs="Times New Roman"/>
          <w:color w:val="000000"/>
          <w:sz w:val="32"/>
          <w:szCs w:val="32"/>
          <w:lang w:val="en-US" w:eastAsia="zh-Hans"/>
        </w:rPr>
        <w:t>蜀道物流集团的业务板块</w:t>
      </w:r>
      <w:r>
        <w:rPr>
          <w:rFonts w:hint="default" w:ascii="仿宋_GB2312" w:hAnsi="仿宋" w:eastAsia="仿宋_GB2312" w:cs="Times New Roman"/>
          <w:color w:val="000000"/>
          <w:sz w:val="32"/>
          <w:szCs w:val="32"/>
          <w:lang w:eastAsia="zh-Hans"/>
        </w:rPr>
        <w:t>，</w:t>
      </w:r>
      <w:r>
        <w:rPr>
          <w:rFonts w:hint="eastAsia" w:hAnsi="仿宋" w:cs="Times New Roman"/>
          <w:color w:val="000000"/>
          <w:sz w:val="32"/>
          <w:szCs w:val="32"/>
          <w:lang w:val="en-US" w:eastAsia="zh-CN"/>
        </w:rPr>
        <w:t>设计</w:t>
      </w:r>
      <w:r>
        <w:rPr>
          <w:rFonts w:hint="default" w:ascii="仿宋_GB2312" w:hAnsi="仿宋" w:eastAsia="仿宋_GB2312" w:cs="Times New Roman"/>
          <w:color w:val="000000"/>
          <w:sz w:val="32"/>
          <w:szCs w:val="32"/>
          <w:lang w:val="zh-CN" w:eastAsia="zh-CN"/>
        </w:rPr>
        <w:t>编排</w:t>
      </w:r>
      <w:r>
        <w:rPr>
          <w:rFonts w:hint="eastAsia" w:ascii="仿宋_GB2312" w:hAnsi="仿宋" w:eastAsia="仿宋_GB2312" w:cs="Times New Roman"/>
          <w:color w:val="000000"/>
          <w:sz w:val="32"/>
          <w:szCs w:val="32"/>
          <w:lang w:val="en-US" w:eastAsia="zh-Hans"/>
        </w:rPr>
        <w:t>应符合企业特质</w:t>
      </w:r>
      <w:r>
        <w:rPr>
          <w:rFonts w:hint="default" w:ascii="仿宋_GB2312" w:hAnsi="仿宋" w:eastAsia="仿宋_GB2312" w:cs="Times New Roman"/>
          <w:color w:val="000000"/>
          <w:sz w:val="32"/>
          <w:szCs w:val="32"/>
          <w:lang w:val="zh-CN" w:eastAsia="zh-CN"/>
        </w:rPr>
        <w:t>。设计过程中</w:t>
      </w:r>
      <w:r>
        <w:rPr>
          <w:rFonts w:hint="eastAsia" w:ascii="仿宋_GB2312" w:hAnsi="仿宋" w:eastAsia="仿宋_GB2312" w:cs="Times New Roman"/>
          <w:color w:val="000000"/>
          <w:sz w:val="32"/>
          <w:szCs w:val="32"/>
          <w:lang w:val="en-US" w:eastAsia="zh-Hans"/>
        </w:rPr>
        <w:t>需要的</w:t>
      </w:r>
      <w:r>
        <w:rPr>
          <w:rFonts w:hint="default" w:ascii="仿宋_GB2312" w:hAnsi="仿宋" w:eastAsia="仿宋_GB2312" w:cs="Times New Roman"/>
          <w:color w:val="000000"/>
          <w:sz w:val="32"/>
          <w:szCs w:val="32"/>
          <w:lang w:val="zh-CN" w:eastAsia="zh-CN"/>
        </w:rPr>
        <w:t>文字</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sz w:val="32"/>
          <w:szCs w:val="32"/>
          <w:lang w:val="en-US" w:eastAsia="zh-Hans"/>
        </w:rPr>
        <w:t>图片和</w:t>
      </w:r>
      <w:r>
        <w:rPr>
          <w:rFonts w:hint="default" w:ascii="仿宋_GB2312" w:hAnsi="仿宋" w:eastAsia="仿宋_GB2312" w:cs="Times New Roman"/>
          <w:color w:val="000000"/>
          <w:sz w:val="32"/>
          <w:szCs w:val="32"/>
          <w:lang w:val="zh-CN" w:eastAsia="zh-CN"/>
        </w:rPr>
        <w:t>数据材料，可自行</w:t>
      </w:r>
      <w:r>
        <w:rPr>
          <w:rFonts w:hint="eastAsia" w:ascii="仿宋_GB2312" w:hAnsi="仿宋" w:eastAsia="仿宋_GB2312" w:cs="Times New Roman"/>
          <w:color w:val="000000"/>
          <w:sz w:val="32"/>
          <w:szCs w:val="32"/>
          <w:lang w:val="en-US" w:eastAsia="zh-Hans"/>
        </w:rPr>
        <w:t>联系比选人</w:t>
      </w:r>
      <w:r>
        <w:rPr>
          <w:rFonts w:hint="default" w:ascii="仿宋_GB2312" w:hAnsi="仿宋" w:eastAsia="仿宋_GB2312" w:cs="Times New Roman"/>
          <w:color w:val="000000"/>
          <w:sz w:val="32"/>
          <w:szCs w:val="32"/>
          <w:lang w:eastAsia="zh-Hans"/>
        </w:rPr>
        <w:t>。</w:t>
      </w:r>
      <w:r>
        <w:rPr>
          <w:rFonts w:hint="eastAsia" w:ascii="仿宋_GB2312" w:hAnsi="仿宋" w:eastAsia="仿宋_GB2312" w:cs="Times New Roman"/>
          <w:color w:val="000000"/>
          <w:sz w:val="32"/>
          <w:szCs w:val="32"/>
          <w:lang w:val="en-US" w:eastAsia="zh-Hans"/>
        </w:rPr>
        <w:t>内容页数控制在</w:t>
      </w:r>
      <w:r>
        <w:rPr>
          <w:rFonts w:hint="default" w:ascii="仿宋_GB2312" w:hAnsi="仿宋" w:eastAsia="仿宋_GB2312" w:cs="Times New Roman"/>
          <w:color w:val="000000"/>
          <w:sz w:val="32"/>
          <w:szCs w:val="32"/>
          <w:lang w:eastAsia="zh-Hans"/>
        </w:rPr>
        <w:t>30</w:t>
      </w:r>
      <w:r>
        <w:rPr>
          <w:rFonts w:hint="eastAsia" w:ascii="仿宋_GB2312" w:hAnsi="仿宋" w:eastAsia="仿宋_GB2312" w:cs="Times New Roman"/>
          <w:color w:val="000000"/>
          <w:sz w:val="32"/>
          <w:szCs w:val="32"/>
          <w:lang w:val="en-US" w:eastAsia="zh-Hans"/>
        </w:rPr>
        <w:t>页左右</w:t>
      </w:r>
      <w:r>
        <w:rPr>
          <w:rFonts w:hint="default" w:ascii="仿宋_GB2312" w:hAnsi="仿宋" w:eastAsia="仿宋_GB2312" w:cs="Times New Roman"/>
          <w:color w:val="000000"/>
          <w:sz w:val="32"/>
          <w:szCs w:val="32"/>
          <w:lang w:eastAsia="zh-Hans"/>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Hans"/>
        </w:rPr>
        <w:t>六</w:t>
      </w:r>
      <w:r>
        <w:rPr>
          <w:rFonts w:hint="eastAsia" w:ascii="黑体" w:hAnsi="黑体" w:eastAsia="黑体" w:cs="黑体"/>
          <w:sz w:val="32"/>
          <w:szCs w:val="32"/>
        </w:rPr>
        <w:t>、比选申请人的报名资格要求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独立法人</w:t>
      </w:r>
      <w:r>
        <w:rPr>
          <w:rFonts w:hint="eastAsia" w:hAnsi="仿宋"/>
          <w:sz w:val="32"/>
          <w:szCs w:val="32"/>
          <w:lang w:val="en-US" w:eastAsia="zh-Hans"/>
        </w:rPr>
        <w:t>资格</w:t>
      </w:r>
      <w:r>
        <w:rPr>
          <w:rFonts w:hint="eastAsia" w:ascii="仿宋_GB2312" w:hAnsi="仿宋" w:eastAsia="仿宋_GB2312"/>
          <w:sz w:val="32"/>
          <w:szCs w:val="32"/>
        </w:rPr>
        <w:t xml:space="preserve">；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2.具有良好的商业信誉和健全的财务会计制度； </w:t>
      </w:r>
      <w:r>
        <w:rPr>
          <w:rFonts w:hint="eastAsia" w:ascii="仿宋_GB2312" w:hAnsi="仿宋" w:eastAsia="仿宋_GB2312"/>
          <w:sz w:val="32"/>
          <w:szCs w:val="32"/>
        </w:rPr>
        <w:br w:type="textWrapping"/>
      </w:r>
      <w:r>
        <w:rPr>
          <w:rFonts w:hint="eastAsia" w:ascii="仿宋_GB2312" w:hAnsi="仿宋" w:eastAsia="仿宋_GB2312"/>
          <w:sz w:val="32"/>
          <w:szCs w:val="32"/>
        </w:rPr>
        <w:t>　　3.具有履行合同所必需的</w:t>
      </w:r>
      <w:r>
        <w:rPr>
          <w:rFonts w:hint="eastAsia" w:hAnsi="仿宋"/>
          <w:sz w:val="32"/>
          <w:szCs w:val="32"/>
          <w:lang w:val="en-US" w:eastAsia="zh-Hans"/>
        </w:rPr>
        <w:t>团队</w:t>
      </w:r>
      <w:r>
        <w:rPr>
          <w:rFonts w:hint="eastAsia" w:ascii="仿宋_GB2312" w:hAnsi="仿宋" w:eastAsia="仿宋_GB2312"/>
          <w:sz w:val="32"/>
          <w:szCs w:val="32"/>
        </w:rPr>
        <w:t xml:space="preserve">和专业技术能力；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4.具有依法缴纳税收和社会保障资金的良好记录；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5.参加本次投标活动前三年内，在经营活动中没有重大违法记录。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6.遵守《中华人民共和国招标投标法》及其他相关的法律和法规。</w:t>
      </w:r>
    </w:p>
    <w:p>
      <w:pPr>
        <w:spacing w:line="560" w:lineRule="exact"/>
        <w:ind w:firstLine="640" w:firstLineChars="200"/>
        <w:rPr>
          <w:rFonts w:hint="default" w:hAnsi="仿宋"/>
          <w:sz w:val="32"/>
          <w:szCs w:val="32"/>
          <w:lang w:val="en-US" w:eastAsia="zh-CN"/>
        </w:rPr>
      </w:pPr>
      <w:r>
        <w:rPr>
          <w:rFonts w:hint="default" w:ascii="仿宋_GB2312" w:hAnsi="仿宋" w:eastAsia="仿宋_GB2312" w:cs="仿宋_GB2312"/>
          <w:sz w:val="32"/>
          <w:szCs w:val="32"/>
          <w:lang w:val="en-US" w:eastAsia="zh-CN" w:bidi="zh-CN"/>
        </w:rPr>
        <w:t>7.具备同类型企业</w:t>
      </w:r>
      <w:r>
        <w:rPr>
          <w:rFonts w:hint="default" w:hAnsi="仿宋" w:cs="仿宋_GB2312"/>
          <w:sz w:val="32"/>
          <w:szCs w:val="32"/>
          <w:lang w:val="en-US" w:eastAsia="zh-CN" w:bidi="zh-CN"/>
        </w:rPr>
        <w:t>或国企</w:t>
      </w:r>
      <w:r>
        <w:rPr>
          <w:rFonts w:hint="default" w:ascii="仿宋_GB2312" w:hAnsi="仿宋" w:eastAsia="仿宋_GB2312" w:cs="仿宋_GB2312"/>
          <w:sz w:val="32"/>
          <w:szCs w:val="32"/>
          <w:lang w:val="en-US" w:eastAsia="zh-CN" w:bidi="zh-CN"/>
        </w:rPr>
        <w:t>画册设计经验</w:t>
      </w:r>
      <w:r>
        <w:rPr>
          <w:rFonts w:hint="default" w:hAnsi="仿宋" w:cs="仿宋_GB2312"/>
          <w:sz w:val="32"/>
          <w:szCs w:val="32"/>
          <w:lang w:val="en-US" w:eastAsia="zh-CN" w:bidi="zh-CN"/>
        </w:rPr>
        <w:t>，至少提供三本成功案例</w:t>
      </w:r>
      <w:r>
        <w:rPr>
          <w:rFonts w:hint="default" w:ascii="仿宋_GB2312" w:hAnsi="仿宋" w:eastAsia="仿宋_GB2312" w:cs="仿宋_GB2312"/>
          <w:sz w:val="32"/>
          <w:szCs w:val="32"/>
          <w:lang w:val="en-US" w:eastAsia="zh-CN" w:bidi="zh-CN"/>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本项目不接受联合体投标。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Hans"/>
        </w:rPr>
        <w:t>七</w:t>
      </w:r>
      <w:r>
        <w:rPr>
          <w:rFonts w:hint="eastAsia" w:ascii="黑体" w:hAnsi="黑体" w:eastAsia="黑体" w:cs="黑体"/>
          <w:sz w:val="32"/>
          <w:szCs w:val="32"/>
        </w:rPr>
        <w:t>、比选报价</w:t>
      </w:r>
    </w:p>
    <w:p>
      <w:pPr>
        <w:spacing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1.参选机构应对比选报价进行严格的费用预算。所有参加本次比选的机构应充分计算和考虑其完成项目需要支付的各项费用</w:t>
      </w:r>
      <w:r>
        <w:rPr>
          <w:rFonts w:hint="default" w:hAnsi="仿宋"/>
          <w:color w:val="000000"/>
          <w:sz w:val="32"/>
          <w:szCs w:val="32"/>
        </w:rPr>
        <w:t>（</w:t>
      </w:r>
      <w:r>
        <w:rPr>
          <w:rFonts w:hint="eastAsia" w:hAnsi="仿宋"/>
          <w:color w:val="000000"/>
          <w:sz w:val="32"/>
          <w:szCs w:val="32"/>
          <w:lang w:val="en-US" w:eastAsia="zh-Hans"/>
        </w:rPr>
        <w:t>含税费</w:t>
      </w:r>
      <w:r>
        <w:rPr>
          <w:rFonts w:hint="default" w:hAnsi="仿宋"/>
          <w:color w:val="000000"/>
          <w:sz w:val="32"/>
          <w:szCs w:val="32"/>
        </w:rPr>
        <w:t>）</w:t>
      </w:r>
      <w:r>
        <w:rPr>
          <w:rFonts w:hint="eastAsia" w:ascii="仿宋_GB2312" w:hAnsi="仿宋" w:eastAsia="仿宋_GB2312"/>
          <w:color w:val="000000"/>
          <w:sz w:val="32"/>
          <w:szCs w:val="32"/>
        </w:rPr>
        <w:t>并计入比选报价总价。</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2.参选机构的比选报价应费用适中，不得以低于成本的报价进行恶性竞争，最低比选报价并非中选的唯一条件。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3.比选限价</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olor w:val="000000"/>
          <w:sz w:val="32"/>
          <w:szCs w:val="32"/>
        </w:rPr>
        <w:t>四川</w:t>
      </w:r>
      <w:r>
        <w:rPr>
          <w:rFonts w:hint="eastAsia" w:ascii="仿宋_GB2312" w:hAnsi="仿宋" w:eastAsia="仿宋_GB2312"/>
          <w:color w:val="000000"/>
          <w:sz w:val="32"/>
          <w:szCs w:val="32"/>
          <w:lang w:val="en-US" w:eastAsia="zh-CN"/>
        </w:rPr>
        <w:t>蜀道</w:t>
      </w:r>
      <w:r>
        <w:rPr>
          <w:rFonts w:hint="eastAsia" w:ascii="仿宋_GB2312" w:hAnsi="仿宋" w:eastAsia="仿宋_GB2312"/>
          <w:color w:val="000000"/>
          <w:sz w:val="32"/>
          <w:szCs w:val="32"/>
        </w:rPr>
        <w:t>物流</w:t>
      </w:r>
      <w:r>
        <w:rPr>
          <w:rFonts w:hint="eastAsia" w:ascii="仿宋_GB2312" w:hAnsi="仿宋" w:eastAsia="仿宋_GB2312"/>
          <w:color w:val="000000"/>
          <w:sz w:val="32"/>
          <w:szCs w:val="32"/>
          <w:lang w:val="en-US" w:eastAsia="zh-CN"/>
        </w:rPr>
        <w:t>集团</w:t>
      </w:r>
      <w:r>
        <w:rPr>
          <w:rFonts w:hint="eastAsia" w:ascii="仿宋_GB2312" w:hAnsi="仿宋" w:eastAsia="仿宋_GB2312"/>
          <w:color w:val="000000"/>
          <w:sz w:val="32"/>
          <w:szCs w:val="32"/>
        </w:rPr>
        <w:t>有限公司</w:t>
      </w:r>
      <w:r>
        <w:rPr>
          <w:rFonts w:hint="eastAsia" w:hAnsi="仿宋" w:cs="Times New Roman"/>
          <w:color w:val="000000"/>
          <w:sz w:val="32"/>
          <w:szCs w:val="32"/>
          <w:lang w:val="en-US" w:eastAsia="zh-Hans"/>
        </w:rPr>
        <w:t>宣传册</w:t>
      </w:r>
      <w:r>
        <w:rPr>
          <w:rFonts w:hint="eastAsia" w:ascii="仿宋_GB2312" w:hAnsi="仿宋" w:eastAsia="仿宋_GB2312" w:cs="Times New Roman"/>
          <w:color w:val="000000"/>
          <w:sz w:val="32"/>
          <w:szCs w:val="32"/>
        </w:rPr>
        <w:t>的</w:t>
      </w:r>
      <w:r>
        <w:rPr>
          <w:rFonts w:hint="eastAsia" w:hAnsi="仿宋" w:cs="Times New Roman"/>
          <w:color w:val="000000"/>
          <w:sz w:val="32"/>
          <w:szCs w:val="32"/>
          <w:lang w:val="en-US" w:eastAsia="zh-Hans"/>
        </w:rPr>
        <w:t>设计制作</w:t>
      </w:r>
      <w:r>
        <w:rPr>
          <w:rFonts w:hint="eastAsia" w:ascii="仿宋_GB2312" w:hAnsi="仿宋" w:eastAsia="仿宋_GB2312" w:cs="Times New Roman"/>
          <w:color w:val="000000"/>
          <w:sz w:val="32"/>
          <w:szCs w:val="32"/>
        </w:rPr>
        <w:t>项目最高限价</w:t>
      </w:r>
      <w:r>
        <w:rPr>
          <w:rFonts w:hint="eastAsia" w:hAnsi="仿宋" w:cs="Times New Roman"/>
          <w:color w:val="000000"/>
          <w:sz w:val="32"/>
          <w:szCs w:val="32"/>
          <w:lang w:eastAsia="zh-CN"/>
        </w:rPr>
        <w:t>：</w:t>
      </w:r>
      <w:r>
        <w:rPr>
          <w:rFonts w:hint="eastAsia" w:hAnsi="仿宋" w:cs="Times New Roman"/>
          <w:color w:val="000000"/>
          <w:sz w:val="32"/>
          <w:szCs w:val="32"/>
          <w:lang w:val="en-US" w:eastAsia="zh-CN"/>
        </w:rPr>
        <w:t>3.5</w:t>
      </w:r>
      <w:r>
        <w:rPr>
          <w:rFonts w:hint="eastAsia" w:ascii="仿宋_GB2312" w:hAnsi="仿宋" w:eastAsia="仿宋_GB2312" w:cs="Times New Roman"/>
          <w:color w:val="000000"/>
          <w:sz w:val="32"/>
          <w:szCs w:val="32"/>
          <w:lang w:val="en-US" w:eastAsia="zh-CN"/>
        </w:rPr>
        <w:t>万元</w:t>
      </w:r>
      <w:r>
        <w:rPr>
          <w:rFonts w:hint="eastAsia" w:hAnsi="仿宋" w:cs="Times New Roman"/>
          <w:color w:val="000000"/>
          <w:sz w:val="32"/>
          <w:szCs w:val="32"/>
          <w:lang w:val="en-US" w:eastAsia="zh-CN"/>
        </w:rPr>
        <w:t>人民币（含税价），超过最高限价的报价将不被接受</w:t>
      </w:r>
      <w:r>
        <w:rPr>
          <w:rFonts w:hint="eastAsia" w:ascii="仿宋_GB2312" w:hAnsi="仿宋" w:eastAsia="仿宋_GB2312" w:cs="Times New Roman"/>
          <w:color w:val="000000"/>
          <w:sz w:val="32"/>
          <w:szCs w:val="32"/>
        </w:rPr>
        <w:t>。</w:t>
      </w:r>
    </w:p>
    <w:p>
      <w:pPr>
        <w:spacing w:line="560" w:lineRule="exact"/>
        <w:ind w:firstLine="560"/>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八</w:t>
      </w:r>
      <w:r>
        <w:rPr>
          <w:rFonts w:hint="eastAsia" w:ascii="黑体" w:hAnsi="黑体" w:eastAsia="黑体" w:cs="黑体"/>
          <w:sz w:val="32"/>
          <w:szCs w:val="32"/>
        </w:rPr>
        <w:t>、</w:t>
      </w:r>
      <w:r>
        <w:rPr>
          <w:rFonts w:hint="eastAsia" w:ascii="黑体" w:hAnsi="黑体" w:eastAsia="黑体" w:cs="黑体"/>
          <w:sz w:val="32"/>
          <w:szCs w:val="32"/>
          <w:lang w:val="en-US" w:eastAsia="zh-CN"/>
        </w:rPr>
        <w:t>比选文件获取</w:t>
      </w:r>
    </w:p>
    <w:p>
      <w:pPr>
        <w:autoSpaceDE w:val="0"/>
        <w:autoSpaceDN w:val="0"/>
        <w:spacing w:line="360" w:lineRule="auto"/>
        <w:ind w:firstLine="640" w:firstLineChars="200"/>
        <w:jc w:val="left"/>
        <w:rPr>
          <w:rFonts w:hint="default" w:ascii="Times New Roman" w:hAnsi="Times New Roman" w:eastAsia="宋体" w:cs="Times New Roman"/>
          <w:color w:val="000000"/>
          <w:spacing w:val="-6"/>
          <w:sz w:val="24"/>
          <w:szCs w:val="20"/>
          <w:highlight w:val="none"/>
          <w:lang w:val="zh-CN"/>
        </w:rPr>
      </w:pPr>
      <w:r>
        <w:rPr>
          <w:rFonts w:hint="eastAsia" w:cs="仿宋_GB2312"/>
          <w:sz w:val="32"/>
          <w:szCs w:val="32"/>
          <w:highlight w:val="none"/>
          <w:lang w:eastAsia="zh-CN"/>
        </w:rPr>
        <w:t>（</w:t>
      </w:r>
      <w:r>
        <w:rPr>
          <w:rFonts w:hint="eastAsia" w:cs="仿宋_GB2312"/>
          <w:sz w:val="32"/>
          <w:szCs w:val="32"/>
          <w:highlight w:val="none"/>
          <w:lang w:val="en-US" w:eastAsia="zh-CN"/>
        </w:rPr>
        <w:t>一</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rPr>
        <w:t>凡有意参加比选者，请于202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cs="仿宋_GB2312"/>
          <w:sz w:val="32"/>
          <w:szCs w:val="32"/>
          <w:highlight w:val="none"/>
          <w:lang w:val="en-US" w:eastAsia="zh-CN"/>
        </w:rPr>
        <w:t>21</w:t>
      </w:r>
      <w:r>
        <w:rPr>
          <w:rFonts w:hint="eastAsia" w:ascii="仿宋_GB2312" w:hAnsi="仿宋_GB2312" w:eastAsia="仿宋_GB2312" w:cs="仿宋_GB2312"/>
          <w:sz w:val="32"/>
          <w:szCs w:val="32"/>
          <w:highlight w:val="none"/>
          <w:lang w:val="en-US"/>
        </w:rPr>
        <w:t>日</w:t>
      </w:r>
      <w:r>
        <w:rPr>
          <w:rFonts w:hint="eastAsia" w:cs="仿宋_GB2312"/>
          <w:sz w:val="32"/>
          <w:szCs w:val="32"/>
          <w:highlight w:val="none"/>
          <w:lang w:val="en-US" w:eastAsia="zh-CN"/>
        </w:rPr>
        <w:t>开始自行在</w:t>
      </w:r>
      <w:r>
        <w:rPr>
          <w:rFonts w:hint="eastAsia" w:ascii="仿宋_GB2312" w:hAnsi="仿宋_GB2312" w:eastAsia="仿宋_GB2312" w:cs="仿宋_GB2312"/>
          <w:color w:val="auto"/>
          <w:spacing w:val="0"/>
          <w:sz w:val="32"/>
          <w:szCs w:val="32"/>
          <w:highlight w:val="none"/>
          <w:lang w:val="en-US"/>
        </w:rPr>
        <w:t>蜀道投资集团有限责任公司（https://www.shudaojt.com/）、</w:t>
      </w:r>
      <w:bookmarkStart w:id="20" w:name="_GoBack"/>
      <w:bookmarkEnd w:id="20"/>
      <w:r>
        <w:rPr>
          <w:rFonts w:hint="eastAsia" w:ascii="仿宋_GB2312" w:hAnsi="仿宋_GB2312" w:eastAsia="仿宋_GB2312" w:cs="仿宋_GB2312"/>
          <w:color w:val="auto"/>
          <w:spacing w:val="0"/>
          <w:sz w:val="32"/>
          <w:szCs w:val="32"/>
          <w:highlight w:val="none"/>
          <w:lang w:val="en-US"/>
        </w:rPr>
        <w:t>四川蜀道物流集团有限公司官（https://www.shudaowl.com/）、蜀物智采平台（https://scjt.tabe.cn/）免费匿名下载比选文件，比选人不提供其他任何报名和比选文件获取的方式。</w:t>
      </w:r>
    </w:p>
    <w:p>
      <w:pPr>
        <w:autoSpaceDE w:val="0"/>
        <w:autoSpaceDN w:val="0"/>
        <w:spacing w:line="360" w:lineRule="auto"/>
        <w:ind w:firstLine="640" w:firstLineChars="200"/>
        <w:jc w:val="left"/>
        <w:rPr>
          <w:rFonts w:hint="eastAsia" w:ascii="仿宋_GB2312" w:hAnsi="仿宋_GB2312" w:eastAsia="仿宋_GB2312" w:cs="仿宋_GB2312"/>
          <w:color w:val="auto"/>
          <w:spacing w:val="0"/>
          <w:sz w:val="32"/>
          <w:szCs w:val="32"/>
          <w:highlight w:val="none"/>
          <w:lang w:val="en-US"/>
        </w:rPr>
      </w:pPr>
      <w:r>
        <w:rPr>
          <w:rFonts w:hint="eastAsia" w:cs="仿宋_GB2312"/>
          <w:sz w:val="32"/>
          <w:szCs w:val="32"/>
          <w:highlight w:val="none"/>
          <w:lang w:val="en-US" w:eastAsia="zh-CN"/>
        </w:rPr>
        <w:t>（二）</w:t>
      </w:r>
      <w:r>
        <w:rPr>
          <w:rFonts w:hint="eastAsia" w:ascii="仿宋_GB2312" w:hAnsi="仿宋_GB2312" w:eastAsia="仿宋_GB2312" w:cs="仿宋_GB2312"/>
          <w:color w:val="auto"/>
          <w:spacing w:val="0"/>
          <w:sz w:val="32"/>
          <w:szCs w:val="32"/>
          <w:highlight w:val="none"/>
          <w:lang w:val="en-US"/>
        </w:rPr>
        <w:t>比选文件补遗书（如果有）由比选申请人在蜀道投资集团有限责任公司（https://www.shudaojt.com/）、四川蜀道物流集团有限公司官网（https://www.shudaowl.com/）、蜀物智采平台（https://scjt.tabe.cn/）上自行查阅和下载。</w:t>
      </w:r>
    </w:p>
    <w:p>
      <w:pPr>
        <w:autoSpaceDE w:val="0"/>
        <w:autoSpaceDN w:val="0"/>
        <w:spacing w:line="360" w:lineRule="auto"/>
        <w:ind w:firstLine="640" w:firstLineChars="200"/>
        <w:jc w:val="left"/>
        <w:rPr>
          <w:rFonts w:hint="eastAsia" w:ascii="仿宋_GB2312" w:hAnsi="仿宋_GB2312" w:eastAsia="仿宋_GB2312" w:cs="仿宋_GB2312"/>
          <w:color w:val="auto"/>
          <w:spacing w:val="0"/>
          <w:sz w:val="32"/>
          <w:szCs w:val="32"/>
          <w:highlight w:val="none"/>
          <w:lang w:val="en-US"/>
        </w:rPr>
      </w:pPr>
      <w:r>
        <w:rPr>
          <w:rFonts w:hint="eastAsia" w:ascii="仿宋_GB2312" w:hAnsi="仿宋_GB2312" w:eastAsia="仿宋_GB2312" w:cs="仿宋_GB2312"/>
          <w:color w:val="auto"/>
          <w:spacing w:val="0"/>
          <w:sz w:val="32"/>
          <w:szCs w:val="32"/>
          <w:highlight w:val="none"/>
          <w:lang w:val="en-US"/>
        </w:rPr>
        <w:t>（三）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keepNext w:val="0"/>
        <w:keepLines w:val="0"/>
        <w:widowControl/>
        <w:suppressLineNumbers w:val="0"/>
        <w:spacing w:line="560" w:lineRule="exact"/>
        <w:ind w:firstLine="56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九、比选申请文件递交及开标</w:t>
      </w:r>
    </w:p>
    <w:p>
      <w:pPr>
        <w:autoSpaceDE w:val="0"/>
        <w:autoSpaceDN w:val="0"/>
        <w:spacing w:line="360" w:lineRule="auto"/>
        <w:ind w:firstLine="640" w:firstLineChars="200"/>
        <w:jc w:val="left"/>
        <w:rPr>
          <w:rFonts w:hint="default" w:ascii="Times New Roman" w:hAnsi="Times New Roman" w:eastAsia="宋体" w:cs="Times New Roman"/>
          <w:color w:val="000000"/>
          <w:spacing w:val="-6"/>
          <w:sz w:val="24"/>
          <w:szCs w:val="20"/>
          <w:highlight w:val="none"/>
          <w:lang w:val="zh-CN"/>
        </w:rPr>
      </w:pPr>
      <w:r>
        <w:rPr>
          <w:rFonts w:hint="eastAsia" w:cs="仿宋_GB2312"/>
          <w:sz w:val="32"/>
          <w:szCs w:val="32"/>
          <w:highlight w:val="none"/>
          <w:lang w:eastAsia="zh-CN"/>
        </w:rPr>
        <w:t>（</w:t>
      </w:r>
      <w:r>
        <w:rPr>
          <w:rFonts w:hint="eastAsia" w:cs="仿宋_GB2312"/>
          <w:sz w:val="32"/>
          <w:szCs w:val="32"/>
          <w:highlight w:val="none"/>
          <w:lang w:val="en-US" w:eastAsia="zh-CN"/>
        </w:rPr>
        <w:t>一</w:t>
      </w:r>
      <w:r>
        <w:rPr>
          <w:rFonts w:hint="eastAsia" w:cs="仿宋_GB2312"/>
          <w:sz w:val="32"/>
          <w:szCs w:val="32"/>
          <w:highlight w:val="none"/>
          <w:lang w:eastAsia="zh-CN"/>
        </w:rPr>
        <w:t>）</w:t>
      </w:r>
      <w:r>
        <w:rPr>
          <w:rFonts w:hint="eastAsia" w:ascii="仿宋_GB2312" w:hAnsi="仿宋_GB2312" w:eastAsia="仿宋_GB2312" w:cs="仿宋_GB2312"/>
          <w:color w:val="auto"/>
          <w:spacing w:val="0"/>
          <w:sz w:val="32"/>
          <w:szCs w:val="32"/>
          <w:highlight w:val="none"/>
          <w:lang w:val="en-US"/>
        </w:rPr>
        <w:t>比选申请文件递交时间为2022年</w:t>
      </w:r>
      <w:r>
        <w:rPr>
          <w:rFonts w:hint="eastAsia" w:cs="仿宋_GB2312"/>
          <w:spacing w:val="0"/>
          <w:sz w:val="32"/>
          <w:szCs w:val="32"/>
          <w:highlight w:val="none"/>
          <w:lang w:val="en-US" w:eastAsia="zh-CN"/>
        </w:rPr>
        <w:t>11</w:t>
      </w:r>
      <w:r>
        <w:rPr>
          <w:rFonts w:hint="eastAsia" w:ascii="仿宋_GB2312" w:hAnsi="仿宋_GB2312" w:eastAsia="仿宋_GB2312" w:cs="仿宋_GB2312"/>
          <w:color w:val="auto"/>
          <w:spacing w:val="0"/>
          <w:sz w:val="32"/>
          <w:szCs w:val="32"/>
          <w:highlight w:val="none"/>
          <w:lang w:val="en-US"/>
        </w:rPr>
        <w:t>月</w:t>
      </w:r>
      <w:r>
        <w:rPr>
          <w:rFonts w:hint="eastAsia" w:cs="仿宋_GB2312"/>
          <w:spacing w:val="0"/>
          <w:sz w:val="32"/>
          <w:szCs w:val="32"/>
          <w:highlight w:val="none"/>
          <w:lang w:val="en-US" w:eastAsia="zh-CN"/>
        </w:rPr>
        <w:t>14</w:t>
      </w:r>
      <w:r>
        <w:rPr>
          <w:rFonts w:hint="eastAsia" w:ascii="仿宋_GB2312" w:hAnsi="仿宋_GB2312" w:eastAsia="仿宋_GB2312" w:cs="仿宋_GB2312"/>
          <w:color w:val="auto"/>
          <w:spacing w:val="0"/>
          <w:sz w:val="32"/>
          <w:szCs w:val="32"/>
          <w:highlight w:val="none"/>
          <w:lang w:val="en-US"/>
        </w:rPr>
        <w:t>日8:30</w:t>
      </w:r>
      <w:r>
        <w:rPr>
          <w:rFonts w:hint="eastAsia"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val="en-US"/>
        </w:rPr>
        <w:t>10:00时（北京时间），截至时间为2022年</w:t>
      </w:r>
      <w:r>
        <w:rPr>
          <w:rFonts w:hint="eastAsia" w:cs="仿宋_GB2312"/>
          <w:spacing w:val="0"/>
          <w:sz w:val="32"/>
          <w:szCs w:val="32"/>
          <w:highlight w:val="none"/>
          <w:lang w:val="en-US" w:eastAsia="zh-CN"/>
        </w:rPr>
        <w:t>11</w:t>
      </w:r>
      <w:r>
        <w:rPr>
          <w:rFonts w:hint="eastAsia" w:ascii="仿宋_GB2312" w:hAnsi="仿宋_GB2312" w:eastAsia="仿宋_GB2312" w:cs="仿宋_GB2312"/>
          <w:color w:val="auto"/>
          <w:spacing w:val="0"/>
          <w:sz w:val="32"/>
          <w:szCs w:val="32"/>
          <w:highlight w:val="none"/>
          <w:lang w:val="en-US"/>
        </w:rPr>
        <w:t>月</w:t>
      </w:r>
      <w:r>
        <w:rPr>
          <w:rFonts w:hint="eastAsia" w:cs="仿宋_GB2312"/>
          <w:spacing w:val="0"/>
          <w:sz w:val="32"/>
          <w:szCs w:val="32"/>
          <w:highlight w:val="none"/>
          <w:lang w:val="en-US" w:eastAsia="zh-CN"/>
        </w:rPr>
        <w:t>14</w:t>
      </w:r>
      <w:r>
        <w:rPr>
          <w:rFonts w:hint="eastAsia" w:ascii="仿宋_GB2312" w:hAnsi="仿宋_GB2312" w:eastAsia="仿宋_GB2312" w:cs="仿宋_GB2312"/>
          <w:color w:val="auto"/>
          <w:spacing w:val="0"/>
          <w:sz w:val="32"/>
          <w:szCs w:val="32"/>
          <w:highlight w:val="none"/>
          <w:lang w:val="en-US"/>
        </w:rPr>
        <w:t>日10:00时（北京时间）。</w:t>
      </w:r>
    </w:p>
    <w:p>
      <w:pPr>
        <w:autoSpaceDE w:val="0"/>
        <w:autoSpaceDN w:val="0"/>
        <w:spacing w:line="360" w:lineRule="auto"/>
        <w:ind w:firstLine="640" w:firstLineChars="200"/>
        <w:jc w:val="left"/>
        <w:rPr>
          <w:rFonts w:hint="eastAsia" w:ascii="仿宋_GB2312" w:hAnsi="仿宋_GB2312" w:eastAsia="仿宋_GB2312" w:cs="仿宋_GB2312"/>
          <w:b w:val="0"/>
          <w:bCs w:val="0"/>
          <w:color w:val="auto"/>
          <w:spacing w:val="0"/>
          <w:sz w:val="32"/>
          <w:szCs w:val="32"/>
          <w:highlight w:val="none"/>
          <w:lang w:val="en-US"/>
        </w:rPr>
      </w:pPr>
      <w:r>
        <w:rPr>
          <w:rFonts w:hint="eastAsia" w:ascii="仿宋_GB2312" w:hAnsi="仿宋_GB2312" w:eastAsia="仿宋_GB2312" w:cs="仿宋_GB2312"/>
          <w:color w:val="auto"/>
          <w:spacing w:val="0"/>
          <w:sz w:val="32"/>
          <w:szCs w:val="32"/>
          <w:highlight w:val="none"/>
          <w:lang w:val="en-US"/>
        </w:rPr>
        <w:t>（二）比选申请文件递交的地点：</w:t>
      </w:r>
      <w:r>
        <w:rPr>
          <w:rFonts w:hint="eastAsia" w:ascii="仿宋_GB2312" w:hAnsi="仿宋_GB2312" w:eastAsia="仿宋_GB2312" w:cs="仿宋_GB2312"/>
          <w:b w:val="0"/>
          <w:bCs w:val="0"/>
          <w:color w:val="auto"/>
          <w:spacing w:val="0"/>
          <w:sz w:val="32"/>
          <w:szCs w:val="32"/>
          <w:highlight w:val="none"/>
          <w:lang w:val="en-US"/>
        </w:rPr>
        <w:t>四川省成都市青羊区光华北五路266号2栋A座15楼会议室。</w:t>
      </w:r>
    </w:p>
    <w:p>
      <w:pPr>
        <w:numPr>
          <w:ilvl w:val="0"/>
          <w:numId w:val="0"/>
        </w:numPr>
        <w:autoSpaceDE/>
        <w:autoSpaceDN/>
        <w:spacing w:line="560" w:lineRule="exact"/>
        <w:ind w:firstLine="640" w:firstLineChars="200"/>
        <w:jc w:val="left"/>
        <w:rPr>
          <w:rFonts w:hint="eastAsia" w:ascii="仿宋_GB2312" w:hAnsi="仿宋_GB2312" w:eastAsia="仿宋_GB2312" w:cs="仿宋_GB2312"/>
          <w:color w:val="auto"/>
          <w:spacing w:val="0"/>
          <w:sz w:val="32"/>
          <w:szCs w:val="32"/>
          <w:highlight w:val="none"/>
          <w:lang w:val="en-US"/>
        </w:rPr>
      </w:pPr>
      <w:r>
        <w:rPr>
          <w:rFonts w:hint="eastAsia" w:ascii="仿宋_GB2312" w:hAnsi="仿宋_GB2312" w:eastAsia="仿宋_GB2312" w:cs="仿宋_GB2312"/>
          <w:color w:val="auto"/>
          <w:spacing w:val="0"/>
          <w:sz w:val="32"/>
          <w:szCs w:val="32"/>
          <w:highlight w:val="none"/>
          <w:lang w:val="en-US"/>
        </w:rPr>
        <w:t>（三）比选人定于比选申请文件送交截止时间的同一时间、同一地址开标，比选申请人应派代表出席并签认启封结果，否则视为默认开标结果</w:t>
      </w:r>
      <w:r>
        <w:rPr>
          <w:rFonts w:hint="eastAsia" w:cs="仿宋_GB2312"/>
          <w:spacing w:val="0"/>
          <w:sz w:val="32"/>
          <w:szCs w:val="32"/>
          <w:highlight w:val="none"/>
          <w:lang w:val="en-US" w:eastAsia="zh-CN"/>
        </w:rPr>
        <w:t>，</w:t>
      </w:r>
      <w:r>
        <w:rPr>
          <w:rFonts w:hint="eastAsia" w:ascii="仿宋_GB2312" w:hAnsi="仿宋" w:eastAsia="仿宋_GB2312"/>
          <w:color w:val="000000"/>
          <w:spacing w:val="-6"/>
          <w:sz w:val="32"/>
          <w:szCs w:val="32"/>
          <w:highlight w:val="none"/>
        </w:rPr>
        <w:t>本次比选不接受邮寄的比选文件。</w:t>
      </w:r>
    </w:p>
    <w:p>
      <w:pPr>
        <w:autoSpaceDE w:val="0"/>
        <w:autoSpaceDN w:val="0"/>
        <w:spacing w:line="360" w:lineRule="auto"/>
        <w:ind w:firstLine="640" w:firstLineChars="200"/>
        <w:jc w:val="left"/>
        <w:rPr>
          <w:rFonts w:hint="eastAsia" w:ascii="仿宋_GB2312" w:hAnsi="仿宋_GB2312" w:eastAsia="仿宋_GB2312" w:cs="仿宋_GB2312"/>
          <w:color w:val="auto"/>
          <w:spacing w:val="0"/>
          <w:sz w:val="32"/>
          <w:szCs w:val="32"/>
          <w:highlight w:val="none"/>
          <w:lang w:val="en-US"/>
        </w:rPr>
      </w:pPr>
      <w:bookmarkStart w:id="4" w:name="_Toc509481744"/>
      <w:bookmarkStart w:id="5" w:name="_Toc522780794"/>
      <w:bookmarkStart w:id="6" w:name="_Toc508711576"/>
      <w:bookmarkStart w:id="7" w:name="_Toc496657989"/>
      <w:bookmarkStart w:id="8" w:name="_Toc509847595"/>
      <w:r>
        <w:rPr>
          <w:rFonts w:hint="eastAsia" w:ascii="仿宋_GB2312" w:hAnsi="仿宋_GB2312" w:eastAsia="仿宋_GB2312" w:cs="仿宋_GB2312"/>
          <w:color w:val="auto"/>
          <w:spacing w:val="0"/>
          <w:sz w:val="32"/>
          <w:szCs w:val="32"/>
          <w:highlight w:val="none"/>
          <w:lang w:val="en-US"/>
        </w:rPr>
        <w:t>（四）未按比选申请人须知规定进行包封的比选申请文件，比选人将予以拒收。</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pacing w:val="0"/>
          <w:sz w:val="32"/>
          <w:szCs w:val="32"/>
          <w:highlight w:val="none"/>
          <w:lang w:val="en-US"/>
        </w:rPr>
        <w:t>（五）逾期送达或者未送达指定地点的文件，比选人不予受理。</w:t>
      </w:r>
      <w:bookmarkEnd w:id="4"/>
      <w:bookmarkEnd w:id="5"/>
      <w:bookmarkEnd w:id="6"/>
      <w:bookmarkEnd w:id="7"/>
      <w:bookmarkEnd w:id="8"/>
    </w:p>
    <w:p>
      <w:pPr>
        <w:spacing w:line="560" w:lineRule="exact"/>
        <w:ind w:firstLine="640" w:firstLineChars="200"/>
        <w:rPr>
          <w:rFonts w:hint="eastAsia" w:hAnsi="仿宋"/>
          <w:color w:val="000000"/>
          <w:sz w:val="32"/>
          <w:szCs w:val="32"/>
          <w:highlight w:val="none"/>
          <w:lang w:val="en-US" w:eastAsia="zh-CN"/>
        </w:rPr>
      </w:pPr>
      <w:r>
        <w:rPr>
          <w:rFonts w:hint="eastAsia" w:hAnsi="仿宋"/>
          <w:color w:val="000000"/>
          <w:sz w:val="32"/>
          <w:szCs w:val="32"/>
          <w:highlight w:val="none"/>
          <w:lang w:val="en-US" w:eastAsia="zh-CN"/>
        </w:rPr>
        <w:t>（六）</w:t>
      </w:r>
      <w:r>
        <w:rPr>
          <w:rFonts w:hint="default" w:ascii="仿宋_GB2312" w:hAnsi="仿宋" w:eastAsia="仿宋_GB2312"/>
          <w:color w:val="000000"/>
          <w:sz w:val="32"/>
          <w:szCs w:val="32"/>
          <w:highlight w:val="none"/>
          <w:lang w:val="en-US"/>
        </w:rPr>
        <w:t>报名</w:t>
      </w:r>
      <w:r>
        <w:rPr>
          <w:rFonts w:hint="eastAsia" w:ascii="仿宋_GB2312" w:hAnsi="仿宋" w:eastAsia="仿宋_GB2312"/>
          <w:color w:val="000000"/>
          <w:sz w:val="32"/>
          <w:szCs w:val="32"/>
          <w:highlight w:val="none"/>
        </w:rPr>
        <w:t>时请携带比选人要求提交的</w:t>
      </w:r>
      <w:r>
        <w:rPr>
          <w:rFonts w:hint="eastAsia" w:hAnsi="仿宋"/>
          <w:color w:val="000000"/>
          <w:sz w:val="32"/>
          <w:szCs w:val="32"/>
          <w:highlight w:val="none"/>
          <w:lang w:val="en-US" w:eastAsia="zh-CN"/>
        </w:rPr>
        <w:t>资料：</w:t>
      </w:r>
    </w:p>
    <w:p>
      <w:pPr>
        <w:numPr>
          <w:ilvl w:val="-1"/>
          <w:numId w:val="0"/>
        </w:numPr>
        <w:spacing w:line="560" w:lineRule="exact"/>
        <w:ind w:leftChars="200" w:firstLine="640" w:firstLineChars="200"/>
        <w:rPr>
          <w:rFonts w:hint="eastAsia" w:ascii="仿宋_GB2312" w:hAnsi="仿宋" w:eastAsia="仿宋_GB2312"/>
          <w:color w:val="000000"/>
          <w:sz w:val="32"/>
          <w:szCs w:val="32"/>
          <w:highlight w:val="none"/>
          <w:lang w:eastAsia="zh-CN"/>
        </w:rPr>
      </w:pPr>
      <w:r>
        <w:rPr>
          <w:rFonts w:hint="eastAsia" w:hAnsi="仿宋"/>
          <w:color w:val="000000"/>
          <w:sz w:val="32"/>
          <w:szCs w:val="32"/>
          <w:highlight w:val="none"/>
          <w:lang w:val="en-US" w:eastAsia="zh-CN"/>
        </w:rPr>
        <w:t>1.</w:t>
      </w:r>
      <w:r>
        <w:rPr>
          <w:rFonts w:hint="eastAsia" w:ascii="仿宋_GB2312" w:hAnsi="仿宋" w:eastAsia="仿宋_GB2312"/>
          <w:color w:val="000000"/>
          <w:sz w:val="32"/>
          <w:szCs w:val="32"/>
          <w:highlight w:val="none"/>
        </w:rPr>
        <w:t>比选申请文件</w:t>
      </w:r>
      <w:r>
        <w:rPr>
          <w:rFonts w:hint="eastAsia" w:hAnsi="仿宋"/>
          <w:color w:val="000000"/>
          <w:sz w:val="32"/>
          <w:szCs w:val="32"/>
          <w:highlight w:val="none"/>
          <w:lang w:eastAsia="zh-CN"/>
        </w:rPr>
        <w:t>（</w:t>
      </w:r>
      <w:r>
        <w:rPr>
          <w:rFonts w:hint="eastAsia" w:ascii="仿宋_GB2312" w:hAnsi="仿宋" w:eastAsia="仿宋_GB2312"/>
          <w:color w:val="000000"/>
          <w:sz w:val="32"/>
          <w:szCs w:val="32"/>
          <w:highlight w:val="none"/>
        </w:rPr>
        <w:t>文件内容及格式详见</w:t>
      </w:r>
      <w:r>
        <w:rPr>
          <w:rFonts w:hint="eastAsia" w:hAnsi="仿宋"/>
          <w:color w:val="000000"/>
          <w:sz w:val="32"/>
          <w:szCs w:val="32"/>
          <w:highlight w:val="none"/>
          <w:lang w:val="en-US" w:eastAsia="zh-CN"/>
        </w:rPr>
        <w:t>第五章</w:t>
      </w:r>
      <w:r>
        <w:rPr>
          <w:rFonts w:hint="eastAsia" w:hAnsi="仿宋"/>
          <w:color w:val="000000"/>
          <w:sz w:val="32"/>
          <w:szCs w:val="32"/>
          <w:highlight w:val="none"/>
          <w:lang w:eastAsia="zh-CN"/>
        </w:rPr>
        <w:t>）</w:t>
      </w:r>
    </w:p>
    <w:p>
      <w:pPr>
        <w:numPr>
          <w:ilvl w:val="-1"/>
          <w:numId w:val="0"/>
        </w:numPr>
        <w:spacing w:line="560" w:lineRule="exact"/>
        <w:ind w:leftChars="200" w:firstLine="640" w:firstLineChars="200"/>
        <w:rPr>
          <w:rFonts w:hint="eastAsia" w:ascii="仿宋_GB2312" w:hAnsi="仿宋" w:eastAsia="仿宋_GB2312"/>
          <w:color w:val="000000"/>
          <w:sz w:val="32"/>
          <w:szCs w:val="32"/>
          <w:highlight w:val="none"/>
          <w:lang w:val="en-US" w:eastAsia="zh-Hans"/>
        </w:rPr>
      </w:pPr>
      <w:r>
        <w:rPr>
          <w:rFonts w:hint="eastAsia" w:hAnsi="仿宋"/>
          <w:color w:val="000000"/>
          <w:sz w:val="32"/>
          <w:szCs w:val="32"/>
          <w:highlight w:val="none"/>
          <w:lang w:val="en-US" w:eastAsia="zh-CN"/>
        </w:rPr>
        <w:t>2.</w:t>
      </w:r>
      <w:r>
        <w:rPr>
          <w:rFonts w:hint="eastAsia" w:ascii="仿宋_GB2312" w:hAnsi="仿宋" w:eastAsia="仿宋_GB2312"/>
          <w:color w:val="000000"/>
          <w:sz w:val="32"/>
          <w:szCs w:val="32"/>
          <w:highlight w:val="none"/>
          <w:lang w:val="en-US" w:eastAsia="zh-Hans"/>
        </w:rPr>
        <w:t>蜀道物流集团</w:t>
      </w:r>
      <w:r>
        <w:rPr>
          <w:rFonts w:hint="eastAsia" w:hAnsi="仿宋"/>
          <w:color w:val="000000"/>
          <w:sz w:val="32"/>
          <w:szCs w:val="32"/>
          <w:highlight w:val="none"/>
          <w:lang w:val="en-US" w:eastAsia="zh-CN"/>
        </w:rPr>
        <w:t>宣传册</w:t>
      </w:r>
      <w:r>
        <w:rPr>
          <w:rFonts w:hint="eastAsia" w:ascii="仿宋_GB2312" w:hAnsi="仿宋" w:eastAsia="仿宋_GB2312"/>
          <w:color w:val="000000"/>
          <w:sz w:val="32"/>
          <w:szCs w:val="32"/>
          <w:highlight w:val="none"/>
          <w:lang w:val="en-US" w:eastAsia="zh-Hans"/>
        </w:rPr>
        <w:t>设计初稿</w:t>
      </w:r>
    </w:p>
    <w:p>
      <w:pPr>
        <w:numPr>
          <w:ilvl w:val="-1"/>
          <w:numId w:val="0"/>
        </w:numPr>
        <w:spacing w:line="560" w:lineRule="exact"/>
        <w:ind w:leftChars="200" w:firstLine="640" w:firstLineChars="200"/>
        <w:rPr>
          <w:rFonts w:hint="eastAsia" w:ascii="仿宋_GB2312" w:hAnsi="仿宋_GB2312" w:eastAsia="仿宋_GB2312" w:cs="仿宋_GB2312"/>
          <w:sz w:val="32"/>
          <w:szCs w:val="32"/>
          <w:highlight w:val="none"/>
        </w:rPr>
      </w:pPr>
      <w:r>
        <w:rPr>
          <w:rFonts w:hint="eastAsia" w:hAnsi="仿宋"/>
          <w:color w:val="000000"/>
          <w:sz w:val="32"/>
          <w:szCs w:val="32"/>
          <w:highlight w:val="none"/>
          <w:lang w:val="en-US" w:eastAsia="zh-CN"/>
        </w:rPr>
        <w:t>3.</w:t>
      </w:r>
      <w:r>
        <w:rPr>
          <w:rFonts w:hint="eastAsia" w:ascii="仿宋_GB2312" w:hAnsi="仿宋" w:eastAsia="仿宋_GB2312"/>
          <w:color w:val="000000"/>
          <w:sz w:val="32"/>
          <w:szCs w:val="32"/>
          <w:highlight w:val="none"/>
        </w:rPr>
        <w:t>不限制附上比选申请人认为必要的其</w:t>
      </w:r>
      <w:r>
        <w:rPr>
          <w:rFonts w:hint="eastAsia" w:ascii="仿宋_GB2312" w:hAnsi="仿宋_GB2312" w:eastAsia="仿宋_GB2312" w:cs="仿宋_GB2312"/>
          <w:sz w:val="32"/>
          <w:szCs w:val="32"/>
          <w:highlight w:val="none"/>
        </w:rPr>
        <w:t>他支撑性资料</w:t>
      </w:r>
    </w:p>
    <w:p>
      <w:pPr>
        <w:spacing w:line="560" w:lineRule="exact"/>
        <w:ind w:firstLine="560"/>
        <w:rPr>
          <w:rFonts w:ascii="仿宋_GB2312" w:hAnsi="仿宋_GB2312" w:eastAsia="仿宋_GB2312" w:cs="仿宋_GB2312"/>
          <w:sz w:val="32"/>
          <w:szCs w:val="32"/>
          <w:highlight w:val="none"/>
        </w:rPr>
      </w:pPr>
      <w:r>
        <w:rPr>
          <w:rFonts w:hint="eastAsia" w:cs="仿宋_GB2312"/>
          <w:sz w:val="32"/>
          <w:szCs w:val="32"/>
          <w:highlight w:val="none"/>
          <w:lang w:eastAsia="zh-CN"/>
        </w:rPr>
        <w:t>（</w:t>
      </w:r>
      <w:r>
        <w:rPr>
          <w:rFonts w:hint="eastAsia" w:cs="仿宋_GB2312"/>
          <w:sz w:val="32"/>
          <w:szCs w:val="32"/>
          <w:highlight w:val="none"/>
          <w:lang w:val="en-US" w:eastAsia="zh-CN"/>
        </w:rPr>
        <w:t>七</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rPr>
        <w:t>本项目采用资格后审，比选人对报名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十、比选程序及相关要求</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（一）比选程序</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1.比选人在比选公告规定的时间和地点公开组织比选。比选申请人须派代表参加。</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2.参加比选会议的比选申请人的法定代表人或其委托代理人应提交</w:t>
      </w:r>
      <w:r>
        <w:rPr>
          <w:rFonts w:hint="eastAsia" w:ascii="仿宋_GB2312" w:hAnsi="仿宋_GB2312" w:eastAsia="仿宋_GB2312" w:cs="仿宋_GB2312"/>
          <w:b/>
          <w:bCs/>
          <w:sz w:val="32"/>
          <w:szCs w:val="32"/>
        </w:rPr>
        <w:t>授权委托书</w:t>
      </w:r>
      <w:r>
        <w:rPr>
          <w:rFonts w:hint="eastAsia" w:ascii="仿宋_GB2312" w:hAnsi="仿宋_GB2312" w:eastAsia="仿宋_GB2312" w:cs="仿宋_GB2312"/>
          <w:sz w:val="32"/>
          <w:szCs w:val="32"/>
        </w:rPr>
        <w:t>参加比选会议，以证明其身份。未按规定提交的，比选文件不予开封，并退给比选申请人。</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（二）比选流程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1.宣布比选开始。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2.宣布会场纪律。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3.主持人介绍到会的单位和有关人员，并宣布会议主持人、记录人、监督人名单。</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4.由比选单位及各比选申请人共同对比选申请人提供文件的密封性进行审查。</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5.经查验无误后当众启封比选文件；由申请人按其递交比选文件签到的逆顺序进行启标。</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 项目方案陈述，按</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rPr>
        <w:t>递交比选文件签到的逆顺序进行，限时</w:t>
      </w:r>
      <w:r>
        <w:rPr>
          <w:rFonts w:hint="default" w:cs="仿宋_GB2312"/>
          <w:sz w:val="32"/>
          <w:szCs w:val="32"/>
        </w:rPr>
        <w:t>6</w:t>
      </w:r>
      <w:r>
        <w:rPr>
          <w:rFonts w:hint="eastAsia" w:ascii="仿宋_GB2312" w:hAnsi="仿宋_GB2312" w:eastAsia="仿宋_GB2312" w:cs="仿宋_GB2312"/>
          <w:sz w:val="32"/>
          <w:szCs w:val="32"/>
        </w:rPr>
        <w:t>分钟，不含提问时间，</w:t>
      </w:r>
      <w:r>
        <w:rPr>
          <w:rFonts w:hint="eastAsia" w:ascii="仿宋_GB2312" w:hAnsi="仿宋_GB2312" w:eastAsia="仿宋_GB2312" w:cs="仿宋_GB2312"/>
          <w:sz w:val="32"/>
          <w:szCs w:val="32"/>
          <w:lang w:val="en-US" w:eastAsia="zh-CN"/>
        </w:rPr>
        <w:t>陈述</w:t>
      </w:r>
      <w:r>
        <w:rPr>
          <w:rFonts w:hint="eastAsia" w:ascii="仿宋_GB2312" w:hAnsi="仿宋_GB2312" w:eastAsia="仿宋_GB2312" w:cs="仿宋_GB2312"/>
          <w:sz w:val="32"/>
          <w:szCs w:val="32"/>
        </w:rPr>
        <w:t>人必须是本项目工作小组负责人，并具体参与本项目，否则比选人有权解除合同。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开标及陈述</w:t>
      </w:r>
      <w:r>
        <w:rPr>
          <w:rFonts w:hint="eastAsia" w:ascii="仿宋_GB2312" w:hAnsi="仿宋_GB2312" w:eastAsia="仿宋_GB2312" w:cs="仿宋_GB2312"/>
          <w:sz w:val="32"/>
          <w:szCs w:val="32"/>
        </w:rPr>
        <w:t>结束，进入</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阶段。</w:t>
      </w:r>
    </w:p>
    <w:p>
      <w:pPr>
        <w:spacing w:line="560" w:lineRule="exact"/>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评审</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1.比选人根据本次比选</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自行组建</w:t>
      </w:r>
      <w:r>
        <w:rPr>
          <w:rFonts w:hint="eastAsia" w:ascii="仿宋_GB2312" w:hAnsi="仿宋_GB2312" w:eastAsia="仿宋_GB2312" w:cs="仿宋_GB2312"/>
          <w:sz w:val="32"/>
          <w:szCs w:val="32"/>
          <w:lang w:val="en-US" w:eastAsia="zh-CN"/>
        </w:rPr>
        <w:t>评审小</w:t>
      </w:r>
      <w:r>
        <w:rPr>
          <w:rFonts w:hint="eastAsia" w:ascii="仿宋_GB2312" w:hAnsi="仿宋_GB2312" w:eastAsia="仿宋_GB2312" w:cs="仿宋_GB2312"/>
          <w:sz w:val="32"/>
          <w:szCs w:val="32"/>
        </w:rPr>
        <w:t>组</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评审组由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人以上单数组成。</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对比选申请人提交的比选申请文件进行审查、质疑、评估和比较。</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成员名单，在中选结果确定前是保密的，</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在有关部门监督和保密的状态下进行。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成员应当客观公正履行职务，遵守职业道德，对所提出的评审意见承担个人责任。</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成员不得私下接触比选申请人，不得接受比选申请人的财物或其他资源。</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成员根据需要对某些比选文件涉及事项进行质询，比选申请人负责人或其委托人必须等候。</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原则和方法：</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（1）严格依法评分，坚持公平、公正的原则。</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（2）严格按照比选文件的要求和条件进行。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（3）本次评</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采用综合评分法。比选人不保证价格最低能够中选，无义务对未中选人</w:t>
      </w:r>
      <w:r>
        <w:rPr>
          <w:rFonts w:hint="eastAsia" w:ascii="仿宋_GB2312" w:hAnsi="仿宋_GB2312" w:eastAsia="仿宋_GB2312" w:cs="仿宋_GB2312"/>
          <w:sz w:val="32"/>
          <w:szCs w:val="32"/>
          <w:lang w:val="en-US" w:eastAsia="zh-CN"/>
        </w:rPr>
        <w:t>做任何解释</w:t>
      </w:r>
      <w:r>
        <w:rPr>
          <w:rFonts w:hint="eastAsia" w:ascii="仿宋_GB2312" w:hAnsi="仿宋_GB2312" w:eastAsia="仿宋_GB2312" w:cs="仿宋_GB2312"/>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按照评分方法要求的评分标准进行综合评审打分，以综合评分得分</w:t>
      </w:r>
      <w:r>
        <w:rPr>
          <w:rFonts w:hint="eastAsia" w:cs="仿宋_GB2312"/>
          <w:sz w:val="32"/>
          <w:szCs w:val="32"/>
          <w:lang w:val="en-US" w:eastAsia="zh-CN"/>
        </w:rPr>
        <w:t>1-3名</w:t>
      </w:r>
      <w:r>
        <w:rPr>
          <w:rFonts w:hint="eastAsia" w:ascii="仿宋_GB2312" w:hAnsi="仿宋_GB2312" w:eastAsia="仿宋_GB2312" w:cs="仿宋_GB2312"/>
          <w:sz w:val="32"/>
          <w:szCs w:val="32"/>
          <w:lang w:val="en-US" w:eastAsia="zh-CN"/>
        </w:rPr>
        <w:t>作为</w:t>
      </w:r>
      <w:r>
        <w:rPr>
          <w:rFonts w:hint="eastAsia" w:ascii="仿宋_GB2312" w:hAnsi="仿宋_GB2312" w:eastAsia="仿宋_GB2312" w:cs="仿宋_GB2312"/>
          <w:sz w:val="32"/>
          <w:szCs w:val="32"/>
        </w:rPr>
        <w:t>中选候选人。</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十一、授予合同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按总得分高低排序并推荐得分</w:t>
      </w:r>
      <w:r>
        <w:rPr>
          <w:rFonts w:hint="eastAsia" w:ascii="仿宋_GB2312" w:hAnsi="仿宋_GB2312" w:eastAsia="仿宋_GB2312" w:cs="仿宋_GB2312"/>
          <w:sz w:val="32"/>
          <w:szCs w:val="32"/>
          <w:lang w:val="en-US" w:eastAsia="zh-CN"/>
        </w:rPr>
        <w:t>前三名</w:t>
      </w:r>
      <w:r>
        <w:rPr>
          <w:rFonts w:hint="eastAsia" w:ascii="仿宋_GB2312" w:hAnsi="仿宋_GB2312" w:eastAsia="仿宋_GB2312" w:cs="仿宋_GB2312"/>
          <w:sz w:val="32"/>
          <w:szCs w:val="32"/>
        </w:rPr>
        <w:t>为中选候选人。</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（二）比选人将</w:t>
      </w:r>
      <w:r>
        <w:rPr>
          <w:rFonts w:hint="eastAsia" w:ascii="仿宋_GB2312" w:hAnsi="仿宋_GB2312" w:eastAsia="仿宋_GB2312" w:cs="仿宋_GB2312"/>
          <w:sz w:val="32"/>
          <w:szCs w:val="32"/>
          <w:lang w:val="en-US" w:eastAsia="zh-CN"/>
        </w:rPr>
        <w:t>中选候选人情况</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蜀道集团官网、蜀道</w:t>
      </w:r>
      <w:r>
        <w:rPr>
          <w:rFonts w:hint="eastAsia" w:ascii="仿宋_GB2312" w:hAnsi="仿宋_GB2312" w:eastAsia="仿宋_GB2312" w:cs="仿宋_GB2312"/>
          <w:sz w:val="32"/>
          <w:szCs w:val="32"/>
        </w:rPr>
        <w:t>物流</w:t>
      </w:r>
      <w:r>
        <w:rPr>
          <w:rFonts w:hint="eastAsia" w:ascii="仿宋_GB2312" w:hAnsi="仿宋_GB2312" w:eastAsia="仿宋_GB2312" w:cs="仿宋_GB2312"/>
          <w:sz w:val="32"/>
          <w:szCs w:val="32"/>
          <w:lang w:val="en-US" w:eastAsia="zh-CN"/>
        </w:rPr>
        <w:t>集团官网、</w:t>
      </w:r>
      <w:r>
        <w:rPr>
          <w:rFonts w:hint="eastAsia" w:cs="仿宋_GB2312"/>
          <w:sz w:val="32"/>
          <w:szCs w:val="32"/>
          <w:lang w:val="en-US" w:eastAsia="zh-Hans"/>
        </w:rPr>
        <w:t>蜀物智采</w:t>
      </w:r>
      <w:r>
        <w:rPr>
          <w:rFonts w:hint="eastAsia" w:ascii="仿宋_GB2312" w:hAnsi="仿宋_GB2312" w:eastAsia="仿宋_GB2312" w:cs="仿宋_GB2312"/>
          <w:sz w:val="32"/>
          <w:szCs w:val="32"/>
        </w:rPr>
        <w:t>公示，公示</w:t>
      </w:r>
      <w:r>
        <w:rPr>
          <w:rFonts w:hint="eastAsia" w:ascii="仿宋_GB2312" w:hAnsi="仿宋_GB2312" w:eastAsia="仿宋_GB2312" w:cs="仿宋_GB2312"/>
          <w:sz w:val="32"/>
          <w:szCs w:val="32"/>
          <w:lang w:val="en-US" w:eastAsia="zh-CN"/>
        </w:rPr>
        <w:t>期满</w:t>
      </w:r>
      <w:r>
        <w:rPr>
          <w:rFonts w:hint="eastAsia" w:ascii="仿宋_GB2312" w:hAnsi="仿宋_GB2312" w:eastAsia="仿宋_GB2312" w:cs="仿宋_GB2312"/>
          <w:sz w:val="32"/>
          <w:szCs w:val="32"/>
        </w:rPr>
        <w:t>后向</w:t>
      </w:r>
      <w:r>
        <w:rPr>
          <w:rFonts w:hint="eastAsia" w:ascii="仿宋_GB2312" w:hAnsi="仿宋_GB2312" w:eastAsia="仿宋_GB2312" w:cs="仿宋_GB2312"/>
          <w:sz w:val="32"/>
          <w:szCs w:val="32"/>
          <w:lang w:val="en-US" w:eastAsia="zh-CN"/>
        </w:rPr>
        <w:t>第一</w:t>
      </w:r>
      <w:r>
        <w:rPr>
          <w:rFonts w:hint="eastAsia" w:ascii="仿宋_GB2312" w:hAnsi="仿宋_GB2312" w:eastAsia="仿宋_GB2312" w:cs="仿宋_GB2312"/>
          <w:sz w:val="32"/>
          <w:szCs w:val="32"/>
        </w:rPr>
        <w:t>中选</w:t>
      </w:r>
      <w:r>
        <w:rPr>
          <w:rFonts w:hint="eastAsia" w:ascii="仿宋_GB2312" w:hAnsi="仿宋_GB2312" w:eastAsia="仿宋_GB2312" w:cs="仿宋_GB2312"/>
          <w:sz w:val="32"/>
          <w:szCs w:val="32"/>
          <w:lang w:val="en-US" w:eastAsia="zh-CN"/>
        </w:rPr>
        <w:t>候选</w:t>
      </w:r>
      <w:r>
        <w:rPr>
          <w:rFonts w:hint="eastAsia" w:ascii="仿宋_GB2312" w:hAnsi="仿宋_GB2312" w:eastAsia="仿宋_GB2312" w:cs="仿宋_GB2312"/>
          <w:sz w:val="32"/>
          <w:szCs w:val="32"/>
        </w:rPr>
        <w:t>人发出中选通知书。</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（三）中选</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“中选通知书”</w:t>
      </w:r>
      <w:r>
        <w:rPr>
          <w:rFonts w:hint="eastAsia" w:ascii="仿宋_GB2312" w:hAnsi="仿宋_GB2312" w:eastAsia="仿宋_GB2312" w:cs="仿宋_GB2312"/>
          <w:sz w:val="32"/>
          <w:szCs w:val="32"/>
          <w:lang w:val="en-US" w:eastAsia="zh-CN"/>
        </w:rPr>
        <w:t>中的要求</w:t>
      </w:r>
      <w:r>
        <w:rPr>
          <w:rFonts w:hint="eastAsia" w:ascii="仿宋_GB2312" w:hAnsi="仿宋_GB2312" w:eastAsia="仿宋_GB2312" w:cs="仿宋_GB2312"/>
          <w:sz w:val="32"/>
          <w:szCs w:val="32"/>
        </w:rPr>
        <w:t>与比选人签订合同。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（四）如中选</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违约，比选人可在比选申请人单位中按得分高低依次重新选定中选单位。</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十二、相关说明</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（一）比选人承诺，将坚持诚实守信的原则对待所有比选申请人，公开、公平、公正地进行评选工作；</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（二）公开比选期间，如果比选申请人发现中选人存在比选材料与比选公告要求不符、弄假作虚等情形，比选人有权取消中选资格或是单方面无条件解除合同，一切责任由比选申请人自行承担；</w:t>
      </w:r>
    </w:p>
    <w:p>
      <w:pPr>
        <w:spacing w:line="560" w:lineRule="exact"/>
        <w:ind w:firstLine="5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（三）因本项目目前处于前期筹备阶段，存在一定的不确定性。比选人发出中</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通知书后，中</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单位应按照比选人书面通知的时间与比选人签订正式合同。无论任何原因导致本项目终止的，比选人有权不再组织中标单位签订正式合同，中</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通知书自动作废，并由中</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单位承担因本项目比选投标所产生的一切费用。</w:t>
      </w:r>
    </w:p>
    <w:p>
      <w:pPr>
        <w:pStyle w:val="11"/>
        <w:rPr>
          <w:rFonts w:hint="default" w:eastAsia="仿宋_GB2312"/>
          <w:lang w:val="en-US" w:eastAsia="zh-CN"/>
        </w:rPr>
      </w:pPr>
      <w:r>
        <w:rPr>
          <w:rFonts w:hint="eastAsia" w:ascii="仿宋_GB2312" w:hAnsi="仿宋_GB2312" w:eastAsia="仿宋_GB2312" w:cs="仿宋_GB2312"/>
          <w:sz w:val="32"/>
          <w:szCs w:val="32"/>
          <w:lang w:val="en-US" w:eastAsia="zh-CN"/>
        </w:rPr>
        <w:t xml:space="preserve">   （四）比选申请人应严格保密从比选人处获得的宣传册内容素材，且不得用于该比选之外的用途，如造成严重后果，将保留责任追究。</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五</w:t>
      </w:r>
      <w:r>
        <w:rPr>
          <w:rFonts w:hint="eastAsia" w:ascii="仿宋_GB2312" w:hAnsi="仿宋_GB2312" w:eastAsia="仿宋_GB2312" w:cs="仿宋_GB2312"/>
          <w:sz w:val="32"/>
          <w:szCs w:val="32"/>
        </w:rPr>
        <w:t>）未尽事宜，以比选人最终通知为准。本项目比选文件的解释权归</w:t>
      </w:r>
      <w:r>
        <w:rPr>
          <w:rFonts w:hint="eastAsia" w:ascii="仿宋_GB2312" w:hAnsi="仿宋_GB2312" w:eastAsia="仿宋_GB2312" w:cs="仿宋_GB2312"/>
          <w:sz w:val="32"/>
          <w:szCs w:val="32"/>
          <w:lang w:val="en-US" w:eastAsia="zh-CN"/>
        </w:rPr>
        <w:t>四川蜀道</w:t>
      </w:r>
      <w:r>
        <w:rPr>
          <w:rFonts w:hint="eastAsia" w:ascii="仿宋_GB2312" w:hAnsi="仿宋_GB2312" w:eastAsia="仿宋_GB2312" w:cs="仿宋_GB2312"/>
          <w:sz w:val="32"/>
          <w:szCs w:val="32"/>
        </w:rPr>
        <w:t>物流</w:t>
      </w:r>
      <w:r>
        <w:rPr>
          <w:rFonts w:hint="eastAsia" w:ascii="仿宋_GB2312" w:hAnsi="仿宋_GB2312" w:eastAsia="仿宋_GB2312" w:cs="仿宋_GB2312"/>
          <w:sz w:val="32"/>
          <w:szCs w:val="32"/>
          <w:lang w:val="en-US" w:eastAsia="zh-CN"/>
        </w:rPr>
        <w:t>集团</w:t>
      </w:r>
      <w:r>
        <w:rPr>
          <w:rFonts w:hint="eastAsia" w:ascii="仿宋_GB2312" w:hAnsi="仿宋_GB2312" w:eastAsia="仿宋_GB2312" w:cs="仿宋_GB2312"/>
          <w:sz w:val="32"/>
          <w:szCs w:val="32"/>
        </w:rPr>
        <w:t>有限公司。</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、联系方式</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地  址：</w:t>
      </w:r>
      <w:r>
        <w:rPr>
          <w:rFonts w:hint="eastAsia" w:ascii="仿宋_GB2312" w:hAnsi="仿宋_GB2312" w:eastAsia="仿宋_GB2312" w:cs="仿宋_GB2312"/>
          <w:sz w:val="32"/>
          <w:szCs w:val="32"/>
        </w:rPr>
        <w:t>成都市青羊区光华北5路266号青羊总部经济基地2栋A座</w:t>
      </w:r>
      <w:r>
        <w:rPr>
          <w:rFonts w:hint="eastAsia" w:ascii="仿宋_GB2312" w:hAnsi="仿宋_GB2312" w:eastAsia="仿宋_GB2312" w:cs="仿宋_GB2312"/>
          <w:sz w:val="32"/>
          <w:szCs w:val="32"/>
          <w:lang w:val="en-US" w:eastAsia="zh-CN"/>
        </w:rPr>
        <w:t>15楼</w:t>
      </w:r>
    </w:p>
    <w:p>
      <w:pPr>
        <w:pStyle w:val="7"/>
        <w:spacing w:line="560" w:lineRule="exact"/>
        <w:ind w:firstLine="640" w:firstLineChars="200"/>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rPr>
        <w:t>联系人：</w:t>
      </w:r>
      <w:r>
        <w:rPr>
          <w:rFonts w:hint="eastAsia" w:ascii="仿宋_GB2312" w:hAnsi="仿宋" w:eastAsia="仿宋_GB2312"/>
          <w:color w:val="000000"/>
          <w:sz w:val="32"/>
          <w:szCs w:val="32"/>
          <w:lang w:val="en-US" w:eastAsia="zh-Hans"/>
        </w:rPr>
        <w:t>王</w:t>
      </w:r>
      <w:r>
        <w:rPr>
          <w:rFonts w:hint="eastAsia" w:ascii="仿宋_GB2312" w:hAnsi="仿宋" w:eastAsia="仿宋_GB2312"/>
          <w:color w:val="000000"/>
          <w:sz w:val="32"/>
          <w:szCs w:val="32"/>
        </w:rPr>
        <w:t>女士</w:t>
      </w:r>
      <w:r>
        <w:rPr>
          <w:rFonts w:hint="default" w:ascii="仿宋_GB2312" w:hAnsi="仿宋" w:eastAsia="仿宋_GB2312"/>
          <w:color w:val="000000"/>
          <w:sz w:val="32"/>
          <w:szCs w:val="32"/>
        </w:rPr>
        <w:t xml:space="preserve">  </w:t>
      </w:r>
      <w:r>
        <w:rPr>
          <w:rFonts w:hint="eastAsia" w:ascii="仿宋_GB2312" w:hAnsi="仿宋" w:eastAsia="仿宋_GB2312"/>
          <w:color w:val="000000"/>
          <w:sz w:val="32"/>
          <w:szCs w:val="32"/>
          <w:lang w:val="en-US" w:eastAsia="zh-Hans"/>
        </w:rPr>
        <w:t>联系方式</w:t>
      </w:r>
      <w:r>
        <w:rPr>
          <w:rFonts w:hint="default" w:ascii="仿宋_GB2312" w:hAnsi="仿宋" w:eastAsia="仿宋_GB2312"/>
          <w:color w:val="000000"/>
          <w:sz w:val="32"/>
          <w:szCs w:val="32"/>
          <w:lang w:eastAsia="zh-Hans"/>
        </w:rPr>
        <w:t>：</w:t>
      </w:r>
      <w:r>
        <w:rPr>
          <w:rFonts w:hint="default" w:ascii="仿宋_GB2312" w:hAnsi="仿宋" w:eastAsia="仿宋_GB2312"/>
          <w:color w:val="000000"/>
          <w:sz w:val="32"/>
          <w:szCs w:val="32"/>
          <w:highlight w:val="none"/>
          <w:lang w:eastAsia="zh-Hans"/>
        </w:rPr>
        <w:t>（</w:t>
      </w:r>
      <w:r>
        <w:rPr>
          <w:rFonts w:hint="eastAsia" w:ascii="仿宋_GB2312" w:hAnsi="仿宋" w:eastAsia="仿宋_GB2312"/>
          <w:color w:val="000000"/>
          <w:sz w:val="32"/>
          <w:szCs w:val="32"/>
          <w:highlight w:val="none"/>
          <w:lang w:val="en-US" w:eastAsia="zh-Hans"/>
        </w:rPr>
        <w:t>座机</w:t>
      </w:r>
      <w:r>
        <w:rPr>
          <w:rFonts w:hint="default" w:ascii="仿宋_GB2312" w:hAnsi="仿宋" w:eastAsia="仿宋_GB2312"/>
          <w:color w:val="000000"/>
          <w:sz w:val="32"/>
          <w:szCs w:val="32"/>
          <w:highlight w:val="none"/>
          <w:lang w:eastAsia="zh-Hans"/>
        </w:rPr>
        <w:t>）</w:t>
      </w:r>
      <w:r>
        <w:rPr>
          <w:rFonts w:hint="eastAsia" w:ascii="仿宋_GB2312" w:hAnsi="仿宋" w:eastAsia="仿宋_GB2312"/>
          <w:color w:val="000000"/>
          <w:sz w:val="32"/>
          <w:szCs w:val="32"/>
          <w:highlight w:val="none"/>
          <w:lang w:val="en-US" w:eastAsia="zh-CN"/>
        </w:rPr>
        <w:t>028-84195516</w:t>
      </w:r>
    </w:p>
    <w:p>
      <w:pPr>
        <w:widowControl/>
        <w:jc w:val="center"/>
        <w:rPr>
          <w:rFonts w:hint="eastAsia" w:ascii="方正小标宋_GBK" w:hAnsi="仿宋" w:eastAsia="方正小标宋_GBK"/>
          <w:b/>
          <w:color w:val="000000"/>
          <w:sz w:val="36"/>
          <w:szCs w:val="36"/>
        </w:rPr>
      </w:pPr>
    </w:p>
    <w:p>
      <w:pPr>
        <w:widowControl/>
        <w:jc w:val="both"/>
        <w:rPr>
          <w:rFonts w:hint="eastAsia" w:ascii="方正小标宋_GBK" w:hAnsi="仿宋" w:eastAsia="方正小标宋_GBK"/>
          <w:b/>
          <w:color w:val="000000"/>
          <w:sz w:val="36"/>
          <w:szCs w:val="36"/>
        </w:rPr>
      </w:pPr>
    </w:p>
    <w:p>
      <w:pPr>
        <w:widowControl/>
        <w:jc w:val="center"/>
        <w:rPr>
          <w:rFonts w:hint="eastAsia" w:ascii="方正小标宋_GBK" w:hAnsi="仿宋" w:eastAsia="方正小标宋_GBK"/>
          <w:b/>
          <w:color w:val="000000"/>
          <w:sz w:val="36"/>
          <w:szCs w:val="36"/>
        </w:rPr>
      </w:pPr>
    </w:p>
    <w:p>
      <w:pPr>
        <w:widowControl/>
        <w:jc w:val="center"/>
        <w:rPr>
          <w:rFonts w:ascii="方正小标宋_GBK" w:hAnsi="仿宋" w:eastAsia="方正小标宋_GBK"/>
          <w:b/>
          <w:color w:val="000000"/>
          <w:sz w:val="36"/>
          <w:szCs w:val="36"/>
        </w:rPr>
      </w:pPr>
      <w:r>
        <w:rPr>
          <w:rFonts w:hint="eastAsia" w:ascii="方正小标宋_GBK" w:hAnsi="仿宋" w:eastAsia="方正小标宋_GBK"/>
          <w:b/>
          <w:color w:val="000000"/>
          <w:sz w:val="36"/>
          <w:szCs w:val="36"/>
        </w:rPr>
        <w:t xml:space="preserve">第二章 </w:t>
      </w:r>
      <w:r>
        <w:rPr>
          <w:rFonts w:hint="eastAsia" w:ascii="方正小标宋_GBK" w:hAnsi="仿宋" w:eastAsia="方正小标宋_GBK"/>
          <w:b/>
          <w:color w:val="000000"/>
          <w:sz w:val="36"/>
          <w:szCs w:val="36"/>
          <w:lang w:val="en-US" w:eastAsia="zh-CN"/>
        </w:rPr>
        <w:t>比选申请人</w:t>
      </w:r>
      <w:r>
        <w:rPr>
          <w:rFonts w:hint="eastAsia" w:ascii="方正小标宋_GBK" w:hAnsi="仿宋" w:eastAsia="方正小标宋_GBK"/>
          <w:b/>
          <w:color w:val="000000"/>
          <w:sz w:val="36"/>
          <w:szCs w:val="36"/>
        </w:rPr>
        <w:t>须知</w:t>
      </w:r>
    </w:p>
    <w:p>
      <w:pPr>
        <w:pStyle w:val="14"/>
        <w:spacing w:after="160"/>
        <w:ind w:left="38"/>
        <w:jc w:val="left"/>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一、比选申请人</w:t>
      </w:r>
      <w:r>
        <w:rPr>
          <w:rFonts w:hint="eastAsia" w:ascii="仿宋_GB2312" w:hAnsi="仿宋" w:eastAsia="仿宋_GB2312"/>
          <w:color w:val="000000"/>
          <w:sz w:val="32"/>
          <w:szCs w:val="32"/>
        </w:rPr>
        <w:t>须知前附表</w:t>
      </w:r>
    </w:p>
    <w:tbl>
      <w:tblPr>
        <w:tblStyle w:val="9"/>
        <w:tblW w:w="95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72"/>
        <w:gridCol w:w="3139"/>
        <w:gridCol w:w="53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4" w:hRule="exact"/>
          <w:tblHeader/>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9"/>
              <w:jc w:val="center"/>
              <w:rPr>
                <w:rFonts w:ascii="仿宋_GB2312" w:hAnsi="仿宋" w:eastAsia="仿宋_GB2312"/>
                <w:b/>
                <w:bCs/>
                <w:color w:val="000000"/>
                <w:sz w:val="32"/>
                <w:szCs w:val="32"/>
              </w:rPr>
            </w:pPr>
            <w:r>
              <w:rPr>
                <w:rFonts w:hint="eastAsia" w:ascii="仿宋_GB2312" w:hAnsi="仿宋" w:eastAsia="仿宋_GB2312"/>
                <w:b/>
                <w:bCs/>
                <w:color w:val="000000"/>
                <w:sz w:val="32"/>
                <w:szCs w:val="32"/>
              </w:rPr>
              <w:t xml:space="preserve">序号 </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38"/>
              <w:jc w:val="center"/>
              <w:rPr>
                <w:rFonts w:ascii="仿宋_GB2312" w:hAnsi="仿宋" w:eastAsia="仿宋_GB2312"/>
                <w:b/>
                <w:bCs/>
                <w:color w:val="000000"/>
                <w:sz w:val="32"/>
                <w:szCs w:val="32"/>
              </w:rPr>
            </w:pPr>
            <w:r>
              <w:rPr>
                <w:rFonts w:hint="eastAsia" w:ascii="仿宋_GB2312" w:hAnsi="仿宋" w:eastAsia="仿宋_GB2312"/>
                <w:b/>
                <w:bCs/>
                <w:color w:val="000000"/>
                <w:sz w:val="32"/>
                <w:szCs w:val="32"/>
              </w:rPr>
              <w:t xml:space="preserve">应知事项 </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jc w:val="center"/>
              <w:rPr>
                <w:rFonts w:ascii="仿宋_GB2312" w:hAnsi="仿宋" w:eastAsia="仿宋_GB2312"/>
                <w:b/>
                <w:bCs/>
                <w:color w:val="000000"/>
                <w:sz w:val="32"/>
                <w:szCs w:val="32"/>
              </w:rPr>
            </w:pPr>
            <w:r>
              <w:rPr>
                <w:rFonts w:hint="eastAsia" w:ascii="仿宋_GB2312" w:hAnsi="仿宋" w:eastAsia="仿宋_GB2312"/>
                <w:b/>
                <w:bCs/>
                <w:color w:val="000000"/>
                <w:sz w:val="32"/>
                <w:szCs w:val="3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0"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right="230"/>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1</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38"/>
              <w:jc w:val="center"/>
              <w:rPr>
                <w:rFonts w:ascii="仿宋_GB2312" w:hAnsi="仿宋" w:eastAsia="仿宋_GB2312"/>
                <w:color w:val="000000"/>
                <w:sz w:val="32"/>
                <w:szCs w:val="32"/>
              </w:rPr>
            </w:pPr>
            <w:r>
              <w:rPr>
                <w:rFonts w:hint="eastAsia" w:ascii="仿宋_GB2312" w:hAnsi="仿宋" w:eastAsia="仿宋_GB2312"/>
                <w:color w:val="000000"/>
                <w:sz w:val="32"/>
                <w:szCs w:val="32"/>
              </w:rPr>
              <w:t>方式</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lang w:val="en-US" w:eastAsia="zh-CN"/>
              </w:rPr>
              <w:t>公开</w:t>
            </w:r>
            <w:r>
              <w:rPr>
                <w:rFonts w:hint="eastAsia" w:ascii="仿宋_GB2312" w:hAnsi="仿宋" w:eastAsia="仿宋_GB2312"/>
                <w:color w:val="000000"/>
                <w:sz w:val="32"/>
                <w:szCs w:val="32"/>
              </w:rPr>
              <w:t>比选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5"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right="230"/>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2</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评标方法</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8"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3</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分包履约</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不允许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2"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right="230"/>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4</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比选申请文件份数</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jc w:val="center"/>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正本</w:t>
            </w:r>
            <w:r>
              <w:rPr>
                <w:rFonts w:hint="eastAsia" w:ascii="仿宋_GB2312" w:hAnsi="仿宋" w:eastAsia="仿宋_GB2312"/>
                <w:color w:val="000000"/>
                <w:sz w:val="32"/>
                <w:szCs w:val="32"/>
                <w:highlight w:val="none"/>
                <w:lang w:val="en-US" w:eastAsia="zh-CN"/>
              </w:rPr>
              <w:t>壹</w:t>
            </w:r>
            <w:r>
              <w:rPr>
                <w:rFonts w:hint="eastAsia" w:ascii="仿宋_GB2312" w:hAnsi="仿宋" w:eastAsia="仿宋_GB2312"/>
                <w:color w:val="000000"/>
                <w:sz w:val="32"/>
                <w:szCs w:val="32"/>
                <w:highlight w:val="none"/>
              </w:rPr>
              <w:t>份，副本</w:t>
            </w:r>
            <w:r>
              <w:rPr>
                <w:rFonts w:hint="eastAsia" w:ascii="仿宋_GB2312" w:hAnsi="仿宋" w:eastAsia="仿宋_GB2312"/>
                <w:color w:val="000000"/>
                <w:sz w:val="32"/>
                <w:szCs w:val="32"/>
                <w:highlight w:val="none"/>
                <w:lang w:val="en-US" w:eastAsia="zh-CN"/>
              </w:rPr>
              <w:t>壹</w:t>
            </w:r>
            <w:r>
              <w:rPr>
                <w:rFonts w:hint="eastAsia" w:ascii="仿宋_GB2312" w:hAnsi="仿宋" w:eastAsia="仿宋_GB2312"/>
                <w:color w:val="000000"/>
                <w:sz w:val="32"/>
                <w:szCs w:val="32"/>
                <w:highlight w:val="none"/>
              </w:rPr>
              <w:t>份</w:t>
            </w:r>
            <w:r>
              <w:rPr>
                <w:rFonts w:hint="default"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蜀道物流集团</w:t>
            </w:r>
            <w:r>
              <w:rPr>
                <w:rFonts w:hint="eastAsia" w:ascii="仿宋_GB2312" w:hAnsi="仿宋" w:eastAsia="仿宋_GB2312"/>
                <w:color w:val="000000"/>
                <w:sz w:val="32"/>
                <w:szCs w:val="32"/>
                <w:highlight w:val="none"/>
                <w:lang w:val="en-US" w:eastAsia="zh-Hans"/>
              </w:rPr>
              <w:t>宣传册设计稿</w:t>
            </w:r>
            <w:r>
              <w:rPr>
                <w:rFonts w:hint="eastAsia" w:ascii="仿宋_GB2312" w:hAnsi="仿宋" w:eastAsia="仿宋_GB2312"/>
                <w:color w:val="000000"/>
                <w:sz w:val="32"/>
                <w:szCs w:val="32"/>
                <w:highlight w:val="none"/>
                <w:lang w:val="en-US" w:eastAsia="zh-CN"/>
              </w:rPr>
              <w:t>全稿</w:t>
            </w:r>
            <w:r>
              <w:rPr>
                <w:rFonts w:hint="eastAsia" w:ascii="仿宋_GB2312" w:hAnsi="仿宋" w:eastAsia="仿宋_GB2312"/>
                <w:color w:val="000000"/>
                <w:sz w:val="32"/>
                <w:szCs w:val="32"/>
                <w:highlight w:val="none"/>
                <w:lang w:val="en-US" w:eastAsia="zh-Hans"/>
              </w:rPr>
              <w:t>共</w:t>
            </w:r>
            <w:r>
              <w:rPr>
                <w:rFonts w:hint="eastAsia" w:ascii="仿宋_GB2312" w:hAnsi="仿宋" w:eastAsia="仿宋_GB2312"/>
                <w:color w:val="000000"/>
                <w:sz w:val="32"/>
                <w:szCs w:val="32"/>
                <w:highlight w:val="none"/>
                <w:lang w:val="en-US" w:eastAsia="zh-CN"/>
              </w:rPr>
              <w:t>2</w:t>
            </w:r>
            <w:r>
              <w:rPr>
                <w:rFonts w:hint="eastAsia" w:ascii="仿宋_GB2312" w:hAnsi="仿宋" w:eastAsia="仿宋_GB2312"/>
                <w:color w:val="000000"/>
                <w:sz w:val="32"/>
                <w:szCs w:val="32"/>
                <w:highlight w:val="none"/>
                <w:lang w:val="en-US" w:eastAsia="zh-Hans"/>
              </w:rPr>
              <w:t>本随正本密封</w:t>
            </w:r>
            <w:r>
              <w:rPr>
                <w:rFonts w:hint="default" w:ascii="仿宋_GB2312" w:hAnsi="仿宋" w:eastAsia="仿宋_GB2312"/>
                <w:color w:val="000000"/>
                <w:sz w:val="32"/>
                <w:szCs w:val="32"/>
                <w:highlight w:val="none"/>
                <w:lang w:eastAsia="zh-Han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0"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right="230"/>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5</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备选投标方案</w:t>
            </w:r>
          </w:p>
          <w:p>
            <w:pPr>
              <w:pStyle w:val="14"/>
              <w:spacing w:line="560" w:lineRule="exact"/>
              <w:ind w:left="96"/>
              <w:jc w:val="center"/>
              <w:rPr>
                <w:rFonts w:ascii="仿宋_GB2312" w:hAnsi="仿宋" w:eastAsia="仿宋_GB2312"/>
                <w:color w:val="000000"/>
                <w:sz w:val="32"/>
                <w:szCs w:val="32"/>
              </w:rPr>
            </w:pPr>
            <w:r>
              <w:rPr>
                <w:rFonts w:hint="eastAsia" w:ascii="仿宋_GB2312" w:hAnsi="仿宋" w:eastAsia="仿宋_GB2312"/>
                <w:color w:val="000000"/>
                <w:sz w:val="32"/>
                <w:szCs w:val="32"/>
              </w:rPr>
              <w:t>和报价</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不接受备选方案和多个报价。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82"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right="230"/>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6</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96"/>
              <w:jc w:val="center"/>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最高限价</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jc w:val="both"/>
              <w:rPr>
                <w:rFonts w:hint="default" w:ascii="仿宋_GB2312" w:hAnsi="仿宋" w:eastAsia="仿宋_GB2312"/>
                <w:color w:val="000000"/>
                <w:sz w:val="32"/>
                <w:szCs w:val="32"/>
                <w:highlight w:val="none"/>
                <w:lang w:val="en-US" w:eastAsia="zh-CN"/>
              </w:rPr>
            </w:pPr>
            <w:r>
              <w:rPr>
                <w:rFonts w:hint="eastAsia" w:ascii="仿宋_GB2312" w:hAnsi="仿宋" w:eastAsia="仿宋_GB2312" w:cs="Times New Roman"/>
                <w:bCs w:val="0"/>
                <w:color w:val="000000"/>
                <w:sz w:val="32"/>
                <w:szCs w:val="32"/>
                <w:lang w:val="en-US" w:eastAsia="zh-CN" w:bidi="zh-CN"/>
              </w:rPr>
              <w:t>项目最高限价为3.5万人民币（含税价），超出比选限价，作否决处理。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0" w:hRule="exact"/>
          <w:jc w:val="center"/>
        </w:trPr>
        <w:tc>
          <w:tcPr>
            <w:tcW w:w="972"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right="230"/>
              <w:jc w:val="center"/>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7</w:t>
            </w:r>
          </w:p>
        </w:tc>
        <w:tc>
          <w:tcPr>
            <w:tcW w:w="313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ind w:left="96"/>
              <w:jc w:val="center"/>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履约期限</w:t>
            </w:r>
          </w:p>
        </w:tc>
        <w:tc>
          <w:tcPr>
            <w:tcW w:w="5399" w:type="dxa"/>
            <w:tcBorders>
              <w:top w:val="single" w:color="auto" w:sz="8" w:space="0"/>
              <w:left w:val="single" w:color="auto" w:sz="8" w:space="0"/>
              <w:bottom w:val="single" w:color="auto" w:sz="8" w:space="0"/>
              <w:right w:val="single" w:color="auto" w:sz="8" w:space="0"/>
            </w:tcBorders>
            <w:noWrap w:val="0"/>
            <w:vAlign w:val="center"/>
          </w:tcPr>
          <w:p>
            <w:pPr>
              <w:pStyle w:val="14"/>
              <w:spacing w:line="56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一个月</w:t>
            </w:r>
          </w:p>
        </w:tc>
      </w:tr>
    </w:tbl>
    <w:p>
      <w:pPr>
        <w:spacing w:line="560" w:lineRule="exact"/>
        <w:ind w:firstLine="0" w:firstLineChars="0"/>
        <w:rPr>
          <w:rFonts w:ascii="仿宋_GB2312" w:hAnsi="仿宋" w:eastAsia="仿宋_GB2312"/>
          <w:sz w:val="32"/>
          <w:szCs w:val="32"/>
        </w:rPr>
      </w:pPr>
      <w:r>
        <w:rPr>
          <w:rFonts w:hint="eastAsia" w:hAnsi="仿宋"/>
          <w:sz w:val="32"/>
          <w:szCs w:val="32"/>
          <w:lang w:val="en-US" w:eastAsia="zh-CN"/>
        </w:rPr>
        <w:t xml:space="preserve">   二</w:t>
      </w:r>
      <w:r>
        <w:rPr>
          <w:rFonts w:hint="eastAsia" w:ascii="仿宋_GB2312" w:hAnsi="仿宋" w:eastAsia="仿宋_GB2312"/>
          <w:sz w:val="32"/>
          <w:szCs w:val="32"/>
        </w:rPr>
        <w:t>、参选人的资格要求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独立法人资格</w:t>
      </w:r>
      <w:r>
        <w:rPr>
          <w:rFonts w:hint="eastAsia" w:ascii="仿宋_GB2312" w:hAnsi="仿宋" w:eastAsia="仿宋_GB2312"/>
          <w:sz w:val="32"/>
          <w:szCs w:val="32"/>
        </w:rPr>
        <w:t xml:space="preserve">；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2.具有良好的商业信誉和健全的财务会计制度； </w:t>
      </w:r>
      <w:r>
        <w:rPr>
          <w:rFonts w:hint="eastAsia" w:ascii="仿宋_GB2312" w:hAnsi="仿宋" w:eastAsia="仿宋_GB2312"/>
          <w:sz w:val="32"/>
          <w:szCs w:val="32"/>
        </w:rPr>
        <w:br w:type="textWrapping"/>
      </w:r>
      <w:r>
        <w:rPr>
          <w:rFonts w:hint="eastAsia" w:ascii="仿宋_GB2312" w:hAnsi="仿宋" w:eastAsia="仿宋_GB2312"/>
          <w:sz w:val="32"/>
          <w:szCs w:val="32"/>
        </w:rPr>
        <w:t>　　3.具有履行合同所必需的</w:t>
      </w:r>
      <w:r>
        <w:rPr>
          <w:rFonts w:hint="eastAsia" w:hAnsi="仿宋"/>
          <w:sz w:val="32"/>
          <w:szCs w:val="32"/>
          <w:lang w:val="en-US" w:eastAsia="zh-Hans"/>
        </w:rPr>
        <w:t>团队</w:t>
      </w:r>
      <w:r>
        <w:rPr>
          <w:rFonts w:hint="eastAsia" w:ascii="仿宋_GB2312" w:hAnsi="仿宋" w:eastAsia="仿宋_GB2312"/>
          <w:sz w:val="32"/>
          <w:szCs w:val="32"/>
        </w:rPr>
        <w:t xml:space="preserve">和专业技术能力；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4.具有依法缴纳税收和社会保障资金的良好记录；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5.参加本次投标活动前三年内，在经营活动中没有重大违法记录。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6.遵守《中华人民共和国招标投标法》及其他相关的法律和法规。</w:t>
      </w:r>
    </w:p>
    <w:p>
      <w:pPr>
        <w:spacing w:line="560" w:lineRule="exact"/>
        <w:ind w:firstLine="640" w:firstLineChars="200"/>
        <w:rPr>
          <w:rFonts w:hint="eastAsia" w:hAnsi="仿宋"/>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lang w:val="en-US" w:eastAsia="zh-CN" w:bidi="zh-CN"/>
          <w14:textFill>
            <w14:solidFill>
              <w14:schemeClr w14:val="tx1"/>
            </w14:solidFill>
          </w14:textFill>
        </w:rPr>
        <w:t>7.具备同类型企业</w:t>
      </w:r>
      <w:r>
        <w:rPr>
          <w:rFonts w:hint="eastAsia" w:hAnsi="仿宋" w:cs="仿宋_GB2312"/>
          <w:color w:val="000000" w:themeColor="text1"/>
          <w:sz w:val="32"/>
          <w:szCs w:val="32"/>
          <w:lang w:val="en-US" w:eastAsia="zh-CN" w:bidi="zh-CN"/>
          <w14:textFill>
            <w14:solidFill>
              <w14:schemeClr w14:val="tx1"/>
            </w14:solidFill>
          </w14:textFill>
        </w:rPr>
        <w:t>或国企</w:t>
      </w:r>
      <w:r>
        <w:rPr>
          <w:rFonts w:hint="eastAsia" w:ascii="仿宋_GB2312" w:hAnsi="仿宋" w:eastAsia="仿宋_GB2312" w:cs="仿宋_GB2312"/>
          <w:color w:val="000000" w:themeColor="text1"/>
          <w:sz w:val="32"/>
          <w:szCs w:val="32"/>
          <w:lang w:val="en-US" w:eastAsia="zh-CN" w:bidi="zh-CN"/>
          <w14:textFill>
            <w14:solidFill>
              <w14:schemeClr w14:val="tx1"/>
            </w14:solidFill>
          </w14:textFill>
        </w:rPr>
        <w:t>画册设计经验</w:t>
      </w:r>
      <w:r>
        <w:rPr>
          <w:rFonts w:hint="eastAsia" w:hAnsi="仿宋" w:cs="仿宋_GB2312"/>
          <w:color w:val="000000" w:themeColor="text1"/>
          <w:sz w:val="32"/>
          <w:szCs w:val="32"/>
          <w:lang w:eastAsia="zh-CN" w:bidi="zh-CN"/>
          <w14:textFill>
            <w14:solidFill>
              <w14:schemeClr w14:val="tx1"/>
            </w14:solidFill>
          </w14:textFill>
        </w:rPr>
        <w:t>，</w:t>
      </w:r>
      <w:r>
        <w:rPr>
          <w:rFonts w:hint="eastAsia" w:hAnsi="仿宋" w:cs="仿宋_GB2312"/>
          <w:color w:val="000000" w:themeColor="text1"/>
          <w:sz w:val="32"/>
          <w:szCs w:val="32"/>
          <w:lang w:val="en-US" w:eastAsia="zh-CN" w:bidi="zh-CN"/>
          <w14:textFill>
            <w14:solidFill>
              <w14:schemeClr w14:val="tx1"/>
            </w14:solidFill>
          </w14:textFill>
        </w:rPr>
        <w:t>至少提供三个成功案例</w:t>
      </w:r>
      <w:r>
        <w:rPr>
          <w:rFonts w:hint="eastAsia" w:ascii="仿宋_GB2312" w:hAnsi="仿宋" w:eastAsia="仿宋_GB2312" w:cs="仿宋_GB2312"/>
          <w:color w:val="000000" w:themeColor="text1"/>
          <w:sz w:val="32"/>
          <w:szCs w:val="32"/>
          <w:lang w:val="en-US" w:eastAsia="zh-CN" w:bidi="zh-CN"/>
          <w14:textFill>
            <w14:solidFill>
              <w14:schemeClr w14:val="tx1"/>
            </w14:solidFill>
          </w14:textFill>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本项目不接受联合体投标。</w:t>
      </w:r>
    </w:p>
    <w:p>
      <w:pPr>
        <w:spacing w:line="560" w:lineRule="exact"/>
        <w:ind w:firstLine="640" w:firstLineChars="200"/>
        <w:rPr>
          <w:rFonts w:ascii="仿宋_GB2312" w:hAnsi="仿宋" w:eastAsia="仿宋_GB2312"/>
          <w:sz w:val="32"/>
          <w:szCs w:val="32"/>
        </w:rPr>
      </w:pPr>
      <w:r>
        <w:rPr>
          <w:rFonts w:hint="eastAsia" w:hAnsi="仿宋"/>
          <w:sz w:val="32"/>
          <w:szCs w:val="32"/>
          <w:lang w:val="en-US" w:eastAsia="zh-CN"/>
        </w:rPr>
        <w:t>三</w:t>
      </w:r>
      <w:r>
        <w:rPr>
          <w:rFonts w:hint="eastAsia" w:ascii="仿宋_GB2312" w:hAnsi="仿宋" w:eastAsia="仿宋_GB2312"/>
          <w:sz w:val="32"/>
          <w:szCs w:val="32"/>
        </w:rPr>
        <w:t>、服务范围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w:t>
      </w:r>
      <w:r>
        <w:rPr>
          <w:rFonts w:hint="eastAsia" w:hAnsi="仿宋"/>
          <w:sz w:val="32"/>
          <w:szCs w:val="32"/>
          <w:lang w:val="en-US" w:eastAsia="zh-Hans"/>
        </w:rPr>
        <w:t>比选人设计制作</w:t>
      </w:r>
      <w:r>
        <w:rPr>
          <w:rFonts w:hint="eastAsia" w:ascii="仿宋_GB2312" w:hAnsi="仿宋" w:eastAsia="仿宋_GB2312" w:cs="Times New Roman"/>
          <w:color w:val="000000"/>
          <w:sz w:val="32"/>
          <w:szCs w:val="32"/>
          <w:lang w:val="en-US" w:eastAsia="zh-Hans"/>
        </w:rPr>
        <w:t>蜀道物流集团宣传册</w:t>
      </w:r>
      <w:r>
        <w:rPr>
          <w:rFonts w:hint="default" w:ascii="仿宋_GB2312" w:hAnsi="仿宋" w:eastAsia="仿宋_GB2312" w:cs="Times New Roman"/>
          <w:color w:val="000000"/>
          <w:sz w:val="32"/>
          <w:szCs w:val="32"/>
          <w:lang w:val="zh-CN" w:eastAsia="zh-CN"/>
        </w:rPr>
        <w:t>，</w:t>
      </w:r>
      <w:r>
        <w:rPr>
          <w:rFonts w:hint="eastAsia" w:ascii="仿宋_GB2312" w:hAnsi="仿宋" w:eastAsia="仿宋_GB2312" w:cs="Times New Roman"/>
          <w:color w:val="000000"/>
          <w:sz w:val="32"/>
          <w:szCs w:val="32"/>
          <w:lang w:val="en-US" w:eastAsia="zh-Hans"/>
        </w:rPr>
        <w:t>设计完成后</w:t>
      </w:r>
      <w:r>
        <w:rPr>
          <w:rFonts w:hint="default" w:ascii="仿宋_GB2312" w:hAnsi="仿宋" w:eastAsia="仿宋_GB2312" w:cs="Times New Roman"/>
          <w:color w:val="000000"/>
          <w:sz w:val="32"/>
          <w:szCs w:val="32"/>
          <w:lang w:eastAsia="zh-Hans"/>
        </w:rPr>
        <w:t>，</w:t>
      </w:r>
      <w:r>
        <w:rPr>
          <w:rFonts w:hint="eastAsia" w:ascii="仿宋_GB2312" w:hAnsi="仿宋" w:eastAsia="仿宋_GB2312" w:cs="Times New Roman"/>
          <w:color w:val="000000"/>
          <w:sz w:val="32"/>
          <w:szCs w:val="32"/>
          <w:lang w:val="en-US" w:eastAsia="zh-Hans"/>
        </w:rPr>
        <w:t>完成</w:t>
      </w:r>
      <w:r>
        <w:rPr>
          <w:rFonts w:hint="eastAsia" w:hAnsi="仿宋" w:cs="仿宋_GB2312"/>
          <w:color w:val="auto"/>
          <w:sz w:val="32"/>
          <w:szCs w:val="32"/>
          <w:lang w:val="en-US" w:eastAsia="zh-CN"/>
        </w:rPr>
        <w:t>1</w:t>
      </w:r>
      <w:r>
        <w:rPr>
          <w:rFonts w:hint="eastAsia" w:ascii="仿宋_GB2312" w:hAnsi="仿宋" w:eastAsia="仿宋_GB2312" w:cs="仿宋_GB2312"/>
          <w:color w:val="auto"/>
          <w:sz w:val="32"/>
          <w:szCs w:val="32"/>
          <w:lang w:eastAsia="zh-Hans"/>
        </w:rPr>
        <w:t>000</w:t>
      </w:r>
      <w:r>
        <w:rPr>
          <w:rFonts w:hint="eastAsia" w:ascii="仿宋_GB2312" w:hAnsi="仿宋" w:eastAsia="仿宋_GB2312" w:cs="仿宋_GB2312"/>
          <w:color w:val="auto"/>
          <w:sz w:val="32"/>
          <w:szCs w:val="32"/>
          <w:lang w:val="en-US" w:eastAsia="zh-Hans"/>
        </w:rPr>
        <w:t>本宣传册印刷</w:t>
      </w:r>
      <w:r>
        <w:rPr>
          <w:rFonts w:hint="eastAsia" w:ascii="仿宋_GB2312" w:hAnsi="仿宋" w:eastAsia="仿宋_GB2312" w:cs="仿宋_GB2312"/>
          <w:color w:val="auto"/>
          <w:sz w:val="32"/>
          <w:szCs w:val="32"/>
          <w:lang w:val="zh-CN" w:eastAsia="zh-CN"/>
        </w:rPr>
        <w:t>工作</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hAnsi="仿宋"/>
          <w:sz w:val="32"/>
          <w:szCs w:val="32"/>
          <w:lang w:val="en-US" w:eastAsia="zh-CN"/>
        </w:rPr>
        <w:t>四</w:t>
      </w:r>
      <w:r>
        <w:rPr>
          <w:rFonts w:hint="eastAsia" w:ascii="仿宋_GB2312" w:hAnsi="仿宋" w:eastAsia="仿宋_GB2312"/>
          <w:sz w:val="32"/>
          <w:szCs w:val="32"/>
        </w:rPr>
        <w:t>、评标方法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采用综合评分法。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的报价为一次性不得更改的报价且不得高出最高限价。本次比选设比选评审组，评审组根据项目要求和各参选人提供的报价等情况，依据本比选文件的“比选评分表”进行评分，取满足比选要求、质量和服务的参选人，最终评分最高的参选人确定为中选人。比选评审组成员采用记名评分的方式，在评分表中的任何改写处，均必须由该评分人员小签。</w:t>
      </w:r>
    </w:p>
    <w:p>
      <w:pPr>
        <w:spacing w:line="560" w:lineRule="exact"/>
        <w:ind w:firstLine="640" w:firstLineChars="200"/>
        <w:rPr>
          <w:rFonts w:ascii="仿宋_GB2312" w:hAnsi="仿宋" w:eastAsia="仿宋_GB2312"/>
          <w:sz w:val="32"/>
          <w:szCs w:val="32"/>
        </w:rPr>
      </w:pPr>
      <w:r>
        <w:rPr>
          <w:rFonts w:hint="eastAsia" w:hAnsi="仿宋"/>
          <w:sz w:val="32"/>
          <w:szCs w:val="32"/>
          <w:lang w:val="en-US" w:eastAsia="zh-CN"/>
        </w:rPr>
        <w:t>五</w:t>
      </w:r>
      <w:r>
        <w:rPr>
          <w:rFonts w:hint="eastAsia" w:ascii="仿宋_GB2312" w:hAnsi="仿宋" w:eastAsia="仿宋_GB2312"/>
          <w:sz w:val="32"/>
          <w:szCs w:val="32"/>
        </w:rPr>
        <w:t>、比选申请文件编制及密封</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rPr>
        <w:t>1.参选机构应提交比选申请文件。比选申请文件应按“正本”一套和“副本”</w:t>
      </w:r>
      <w:r>
        <w:rPr>
          <w:rFonts w:hint="eastAsia" w:hAnsi="仿宋"/>
          <w:sz w:val="32"/>
          <w:szCs w:val="32"/>
          <w:highlight w:val="none"/>
          <w:lang w:val="en-US" w:eastAsia="zh-CN"/>
        </w:rPr>
        <w:t>一</w:t>
      </w:r>
      <w:r>
        <w:rPr>
          <w:rFonts w:hint="eastAsia" w:ascii="仿宋_GB2312" w:hAnsi="仿宋" w:eastAsia="仿宋_GB2312"/>
          <w:sz w:val="32"/>
          <w:szCs w:val="32"/>
          <w:highlight w:val="none"/>
        </w:rPr>
        <w:t>套分别</w:t>
      </w:r>
      <w:r>
        <w:rPr>
          <w:rFonts w:hint="eastAsia" w:ascii="仿宋_GB2312" w:hAnsi="仿宋" w:eastAsia="仿宋_GB2312"/>
          <w:sz w:val="32"/>
          <w:szCs w:val="32"/>
        </w:rPr>
        <w:t>用信封或文件盒(箱)密封，并清楚标明“正本”或“副本”字样后递交</w:t>
      </w:r>
      <w:r>
        <w:rPr>
          <w:rFonts w:hint="default" w:hAnsi="仿宋"/>
          <w:sz w:val="32"/>
          <w:szCs w:val="32"/>
        </w:rPr>
        <w:t>，</w:t>
      </w:r>
      <w:r>
        <w:rPr>
          <w:rFonts w:hint="eastAsia" w:hAnsi="仿宋"/>
          <w:sz w:val="32"/>
          <w:szCs w:val="32"/>
          <w:highlight w:val="none"/>
          <w:lang w:val="en-US" w:eastAsia="zh-Hans"/>
        </w:rPr>
        <w:t>宣传册设计初稿</w:t>
      </w:r>
      <w:r>
        <w:rPr>
          <w:rFonts w:hint="eastAsia" w:hAnsi="仿宋"/>
          <w:sz w:val="32"/>
          <w:szCs w:val="32"/>
          <w:highlight w:val="none"/>
          <w:lang w:val="en-US" w:eastAsia="zh-CN"/>
        </w:rPr>
        <w:t>2</w:t>
      </w:r>
      <w:r>
        <w:rPr>
          <w:rFonts w:hint="eastAsia" w:hAnsi="仿宋"/>
          <w:sz w:val="32"/>
          <w:szCs w:val="32"/>
          <w:highlight w:val="none"/>
          <w:lang w:val="en-US" w:eastAsia="zh-Hans"/>
        </w:rPr>
        <w:t>本须随正本一同密封</w:t>
      </w:r>
      <w:r>
        <w:rPr>
          <w:rFonts w:hint="eastAsia" w:ascii="仿宋_GB2312" w:hAnsi="仿宋" w:eastAsia="仿宋_GB2312"/>
          <w:sz w:val="32"/>
          <w:szCs w:val="32"/>
          <w:highlight w:val="none"/>
        </w:rPr>
        <w:t>。如出现“正本”与“副本”不符之情况，以“正本”为准。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比选申请文件正本和副本封面还应分别标明比选申请文件名称、参选机构名称和法定代表人签名，并加盖参选机构公章。若是由授权代理人签名，则应在比选申请文件中附有授权委托书。每一密封的信封或文件盒(箱)应注明“于</w:t>
      </w:r>
      <w:r>
        <w:rPr>
          <w:rFonts w:hint="eastAsia" w:hAnsi="仿宋"/>
          <w:sz w:val="32"/>
          <w:szCs w:val="32"/>
          <w:lang w:val="en-US" w:eastAsia="zh-CN"/>
        </w:rPr>
        <w:t>2022</w:t>
      </w:r>
      <w:r>
        <w:rPr>
          <w:rFonts w:hint="eastAsia" w:ascii="仿宋_GB2312" w:hAnsi="仿宋" w:eastAsia="仿宋_GB2312"/>
          <w:sz w:val="32"/>
          <w:szCs w:val="32"/>
        </w:rPr>
        <w:t>年【</w:t>
      </w:r>
      <w:r>
        <w:rPr>
          <w:rFonts w:hint="eastAsia" w:hAnsi="仿宋"/>
          <w:sz w:val="32"/>
          <w:szCs w:val="32"/>
          <w:lang w:val="en-US" w:eastAsia="zh-CN"/>
        </w:rPr>
        <w:t>11</w:t>
      </w:r>
      <w:r>
        <w:rPr>
          <w:rFonts w:hint="eastAsia" w:ascii="仿宋_GB2312" w:hAnsi="仿宋" w:eastAsia="仿宋_GB2312"/>
          <w:sz w:val="32"/>
          <w:szCs w:val="32"/>
        </w:rPr>
        <w:t>】月【</w:t>
      </w:r>
      <w:r>
        <w:rPr>
          <w:rFonts w:hint="eastAsia" w:hAnsi="仿宋"/>
          <w:sz w:val="32"/>
          <w:szCs w:val="32"/>
          <w:lang w:val="en-US" w:eastAsia="zh-CN"/>
        </w:rPr>
        <w:t>14</w:t>
      </w:r>
      <w:r>
        <w:rPr>
          <w:rFonts w:hint="eastAsia" w:ascii="仿宋_GB2312" w:hAnsi="仿宋" w:eastAsia="仿宋_GB2312"/>
          <w:sz w:val="32"/>
          <w:szCs w:val="32"/>
        </w:rPr>
        <w:t>】日【</w:t>
      </w:r>
      <w:r>
        <w:rPr>
          <w:rFonts w:hint="eastAsia" w:hAnsi="仿宋"/>
          <w:sz w:val="32"/>
          <w:szCs w:val="32"/>
          <w:lang w:val="en-US" w:eastAsia="zh-CN"/>
        </w:rPr>
        <w:t>10</w:t>
      </w:r>
      <w:r>
        <w:rPr>
          <w:rFonts w:hint="eastAsia" w:ascii="仿宋_GB2312" w:hAnsi="仿宋" w:eastAsia="仿宋_GB2312"/>
          <w:sz w:val="32"/>
          <w:szCs w:val="32"/>
        </w:rPr>
        <w:t>】时【</w:t>
      </w:r>
      <w:r>
        <w:rPr>
          <w:rFonts w:hint="eastAsia" w:hAnsi="仿宋"/>
          <w:sz w:val="32"/>
          <w:szCs w:val="32"/>
          <w:lang w:val="en-US" w:eastAsia="zh-CN"/>
        </w:rPr>
        <w:t>00</w:t>
      </w:r>
      <w:r>
        <w:rPr>
          <w:rFonts w:hint="eastAsia" w:ascii="仿宋_GB2312" w:hAnsi="仿宋" w:eastAsia="仿宋_GB2312"/>
          <w:sz w:val="32"/>
          <w:szCs w:val="32"/>
        </w:rPr>
        <w:t>】分之前不准启封”的字样，并加盖骑缝章。</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3.比选申请文件应采用中文写成，并统一用A4纸打印装订成册，分正本一套和副本</w:t>
      </w:r>
      <w:r>
        <w:rPr>
          <w:rFonts w:hint="eastAsia" w:hAnsi="仿宋"/>
          <w:sz w:val="32"/>
          <w:szCs w:val="32"/>
          <w:highlight w:val="none"/>
          <w:lang w:val="en-US" w:eastAsia="zh-CN"/>
        </w:rPr>
        <w:t>一</w:t>
      </w:r>
      <w:r>
        <w:rPr>
          <w:rFonts w:hint="eastAsia" w:ascii="仿宋_GB2312" w:hAnsi="仿宋" w:eastAsia="仿宋_GB2312"/>
          <w:sz w:val="32"/>
          <w:szCs w:val="32"/>
          <w:highlight w:val="none"/>
        </w:rPr>
        <w:t>套分别密封，</w:t>
      </w:r>
      <w:r>
        <w:rPr>
          <w:rFonts w:hint="eastAsia" w:hAnsi="仿宋"/>
          <w:sz w:val="32"/>
          <w:szCs w:val="32"/>
          <w:highlight w:val="none"/>
          <w:lang w:val="en-US" w:eastAsia="zh-Hans"/>
        </w:rPr>
        <w:t>蜀道物流集团</w:t>
      </w:r>
      <w:r>
        <w:rPr>
          <w:rFonts w:hint="eastAsia" w:hAnsi="仿宋"/>
          <w:b/>
          <w:bCs/>
          <w:sz w:val="32"/>
          <w:szCs w:val="32"/>
          <w:highlight w:val="none"/>
          <w:lang w:val="en-US" w:eastAsia="zh-Hans"/>
        </w:rPr>
        <w:t>宣传册设计稿</w:t>
      </w:r>
      <w:r>
        <w:rPr>
          <w:rFonts w:hint="eastAsia" w:hAnsi="仿宋"/>
          <w:b/>
          <w:bCs/>
          <w:sz w:val="32"/>
          <w:szCs w:val="32"/>
          <w:highlight w:val="none"/>
          <w:lang w:val="en-US" w:eastAsia="zh-CN"/>
        </w:rPr>
        <w:t>全稿2</w:t>
      </w:r>
      <w:r>
        <w:rPr>
          <w:rFonts w:hint="eastAsia" w:hAnsi="仿宋"/>
          <w:b/>
          <w:bCs/>
          <w:sz w:val="32"/>
          <w:szCs w:val="32"/>
          <w:highlight w:val="none"/>
          <w:lang w:val="en-US" w:eastAsia="zh-Hans"/>
        </w:rPr>
        <w:t>份随正本密封</w:t>
      </w:r>
      <w:r>
        <w:rPr>
          <w:rFonts w:hint="default" w:hAnsi="仿宋"/>
          <w:sz w:val="32"/>
          <w:szCs w:val="32"/>
          <w:highlight w:val="none"/>
          <w:lang w:eastAsia="zh-Hans"/>
        </w:rPr>
        <w:t>，</w:t>
      </w:r>
      <w:r>
        <w:rPr>
          <w:rFonts w:hint="eastAsia" w:ascii="仿宋_GB2312" w:hAnsi="仿宋" w:eastAsia="仿宋_GB2312"/>
          <w:sz w:val="32"/>
          <w:szCs w:val="32"/>
          <w:highlight w:val="none"/>
        </w:rPr>
        <w:t>比选申请文件每套均应包括但不限于以下内容：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（1）比选申请书(样本见附件二第五章)；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（2）法定代表人身份证复印件。如果有委托代理人的，应同时附法定代表人授权书(样本见附件二第五章)、法定代表人身份证复印件、委托代理人身份证复印件；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）项目小组构成，项目负责人、现场负责人及成员简介及其相关资格证书的复印件；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）项目工作实施方案；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（5）比选报价（样本见附件二第五章）；</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（6）营业执照副本和</w:t>
      </w:r>
      <w:r>
        <w:rPr>
          <w:rFonts w:hint="eastAsia" w:hAnsi="仿宋"/>
          <w:sz w:val="32"/>
          <w:szCs w:val="32"/>
          <w:lang w:val="en-US" w:eastAsia="zh-Hans"/>
        </w:rPr>
        <w:t>广告设计等资质</w:t>
      </w:r>
      <w:r>
        <w:rPr>
          <w:rFonts w:hint="eastAsia" w:ascii="仿宋_GB2312" w:hAnsi="仿宋" w:eastAsia="仿宋_GB2312"/>
          <w:sz w:val="32"/>
          <w:szCs w:val="32"/>
        </w:rPr>
        <w:t>的影印件；</w:t>
      </w:r>
    </w:p>
    <w:p>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rPr>
        <w:t>（7）最近一年财务审计报告；</w:t>
      </w:r>
      <w:r>
        <w:rPr>
          <w:rFonts w:hint="eastAsia" w:ascii="仿宋_GB2312" w:hAnsi="仿宋" w:eastAsia="仿宋_GB2312"/>
          <w:sz w:val="32"/>
          <w:szCs w:val="32"/>
          <w:highlight w:val="none"/>
        </w:rPr>
        <w:t>依法缴纳税收和社会保障资金的良好记录</w:t>
      </w:r>
      <w:r>
        <w:rPr>
          <w:rFonts w:hint="eastAsia" w:hAnsi="仿宋"/>
          <w:sz w:val="32"/>
          <w:szCs w:val="32"/>
          <w:highlight w:val="none"/>
          <w:lang w:eastAsia="zh-CN"/>
        </w:rPr>
        <w:t>；</w:t>
      </w:r>
    </w:p>
    <w:p>
      <w:pPr>
        <w:pStyle w:val="6"/>
        <w:ind w:firstLine="640" w:firstLineChars="200"/>
        <w:rPr>
          <w:rFonts w:hint="eastAsia" w:hAnsi="仿宋" w:eastAsia="仿宋_GB2312"/>
          <w:sz w:val="32"/>
          <w:szCs w:val="32"/>
          <w:lang w:val="zh-CN" w:eastAsia="zh-CN"/>
        </w:rPr>
      </w:pPr>
      <w:r>
        <w:rPr>
          <w:rFonts w:hint="eastAsia" w:hAnsi="仿宋"/>
          <w:sz w:val="32"/>
          <w:szCs w:val="32"/>
          <w:lang w:eastAsia="zh-CN"/>
        </w:rPr>
        <w:t>（</w:t>
      </w:r>
      <w:r>
        <w:rPr>
          <w:rFonts w:hint="eastAsia" w:hAnsi="仿宋"/>
          <w:sz w:val="32"/>
          <w:szCs w:val="32"/>
          <w:lang w:val="en-US" w:eastAsia="zh-CN"/>
        </w:rPr>
        <w:t>8</w:t>
      </w:r>
      <w:r>
        <w:rPr>
          <w:rFonts w:hint="eastAsia" w:hAnsi="仿宋"/>
          <w:sz w:val="32"/>
          <w:szCs w:val="32"/>
          <w:lang w:eastAsia="zh-CN"/>
        </w:rPr>
        <w:t>）</w:t>
      </w:r>
      <w:r>
        <w:rPr>
          <w:rFonts w:hint="eastAsia" w:hAnsi="仿宋"/>
          <w:sz w:val="32"/>
          <w:szCs w:val="32"/>
          <w:lang w:val="en-US" w:eastAsia="zh-CN"/>
        </w:rPr>
        <w:t>同类型或国企画册设计项目经</w:t>
      </w:r>
      <w:r>
        <w:rPr>
          <w:rFonts w:hint="eastAsia" w:hAnsi="仿宋"/>
          <w:sz w:val="32"/>
          <w:szCs w:val="32"/>
          <w:lang w:val="zh-CN" w:eastAsia="zh-CN"/>
        </w:rPr>
        <w:t>验（</w:t>
      </w:r>
      <w:r>
        <w:rPr>
          <w:rFonts w:hint="eastAsia" w:hAnsi="仿宋"/>
          <w:sz w:val="32"/>
          <w:szCs w:val="32"/>
          <w:lang w:val="en-US" w:eastAsia="zh-Hans"/>
        </w:rPr>
        <w:t>至少</w:t>
      </w:r>
      <w:r>
        <w:rPr>
          <w:rFonts w:hint="default" w:hAnsi="仿宋"/>
          <w:sz w:val="32"/>
          <w:szCs w:val="32"/>
          <w:lang w:eastAsia="zh-Hans"/>
        </w:rPr>
        <w:t>3</w:t>
      </w:r>
      <w:r>
        <w:rPr>
          <w:rFonts w:hint="eastAsia" w:hAnsi="仿宋"/>
          <w:sz w:val="32"/>
          <w:szCs w:val="32"/>
          <w:lang w:val="en-US" w:eastAsia="zh-Hans"/>
        </w:rPr>
        <w:t>个不同项目的</w:t>
      </w:r>
      <w:r>
        <w:rPr>
          <w:rFonts w:hint="eastAsia" w:hAnsi="仿宋"/>
          <w:sz w:val="32"/>
          <w:szCs w:val="32"/>
          <w:lang w:val="zh-CN" w:eastAsia="zh-CN"/>
        </w:rPr>
        <w:t>合同证明）；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hAnsi="仿宋"/>
          <w:sz w:val="32"/>
          <w:szCs w:val="32"/>
          <w:lang w:val="en-US" w:eastAsia="zh-CN"/>
        </w:rPr>
        <w:t>9</w:t>
      </w:r>
      <w:r>
        <w:rPr>
          <w:rFonts w:hint="eastAsia" w:ascii="仿宋_GB2312" w:hAnsi="仿宋" w:eastAsia="仿宋_GB2312"/>
          <w:sz w:val="32"/>
          <w:szCs w:val="32"/>
        </w:rPr>
        <w:t>）比选文件中要求提交的其他证明材料。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注：以上材料均应加盖参选单位公章</w:t>
      </w:r>
      <w:r>
        <w:rPr>
          <w:rFonts w:hint="default" w:ascii="仿宋_GB2312" w:hAnsi="仿宋" w:eastAsia="仿宋_GB2312"/>
          <w:sz w:val="32"/>
          <w:szCs w:val="32"/>
        </w:rPr>
        <w:t>；</w:t>
      </w:r>
      <w:r>
        <w:rPr>
          <w:rFonts w:hint="eastAsia" w:hAnsi="仿宋"/>
          <w:sz w:val="32"/>
          <w:szCs w:val="32"/>
          <w:lang w:val="en-US" w:eastAsia="zh-Hans"/>
        </w:rPr>
        <w:t>蜀道物流集团</w:t>
      </w:r>
      <w:r>
        <w:rPr>
          <w:rFonts w:hint="eastAsia" w:ascii="仿宋_GB2312" w:hAnsi="仿宋" w:eastAsia="仿宋_GB2312"/>
          <w:sz w:val="32"/>
          <w:szCs w:val="32"/>
          <w:lang w:val="en-US" w:eastAsia="zh-Hans"/>
        </w:rPr>
        <w:t>宣传册设计稿</w:t>
      </w:r>
      <w:r>
        <w:rPr>
          <w:rFonts w:hint="eastAsia" w:hAnsi="仿宋"/>
          <w:sz w:val="32"/>
          <w:szCs w:val="32"/>
          <w:lang w:val="en-US" w:eastAsia="zh-CN"/>
        </w:rPr>
        <w:t>2</w:t>
      </w:r>
      <w:r>
        <w:rPr>
          <w:rFonts w:hint="eastAsia" w:ascii="仿宋_GB2312" w:hAnsi="仿宋" w:eastAsia="仿宋_GB2312"/>
          <w:sz w:val="32"/>
          <w:szCs w:val="32"/>
          <w:lang w:val="en-US" w:eastAsia="zh-Hans"/>
        </w:rPr>
        <w:t>份随正本密封</w:t>
      </w:r>
      <w:r>
        <w:rPr>
          <w:rFonts w:hint="default" w:hAnsi="仿宋"/>
          <w:sz w:val="32"/>
          <w:szCs w:val="32"/>
          <w:lang w:eastAsia="zh-Hans"/>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比选申请文件的打印和书写应清楚工整，任何行间插字、涂改或增删，必须由参选人的法定代表人或其授权代表签字或加盖个人印鉴。字迹潦草、表达不清或可能导致非唯一理解的比选申请文件可能视为无效投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5.比选申请文件正本必须装订成册，比选申请文件不得采用订书机、活页夹、打孔夹等可更换页面的方式装订。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六、比选申请文件递交</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1.参选人应在比选文件规定的递交截止时间前，将比选申请文件按规定密封后送达开标地点。截止时间以后送达的比选申请文件将被拒绝。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2.比选申请文件由参选人本单位授权代表递交。授权代表递交比选申请文件时应携带身份证及法定代表人授权委托书。不符本条要求递交的比选申请文件将被拒绝。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3.本次比选不接受邮寄的比选申请文件。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参选机构应按比选文件规定，按比选项目制作比选申请文件，并对比选申请文件的真实、有效和准确性负责。比选申请文件未按比选文件规定制作的，视为该比选申请文件未能对比选文件做出实质响应，该比选申请文件作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2.评审后，比选组织机构应在五个工作日内以书面形式向所有参选机构通知比选结果，比选组织机构不承担对未中选参选机构的解释责任。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3.参选机构在比选过程中发生的一切费用，无论是否中选，均由其自行承担。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4.无论比选结果如何，参选机构向比选组织机构递交的一切文件资料不予退还。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任何要求对比选文件澄清的参选机构，均应以书面形式(包括电子邮件)通知比选组织机构。比选组织机构将视情况确定采用适当方式予以澄清或以书面形式予以答复，并在其认为必要时，将不标明查询来源的书面答复寄送给每个参选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6.在比选文件规定比选申请文件递交截止日期前2天，无论出于何种原因，比选组织机构可主动地或在解答参选机构要求澄清的问题时对比选文件进行修改。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7.比选文件的修改将以</w:t>
      </w:r>
      <w:r>
        <w:rPr>
          <w:rFonts w:hint="eastAsia" w:hAnsi="仿宋"/>
          <w:sz w:val="32"/>
          <w:szCs w:val="32"/>
          <w:lang w:val="en-US" w:eastAsia="zh-CN"/>
        </w:rPr>
        <w:t>网上补遗</w:t>
      </w:r>
      <w:r>
        <w:rPr>
          <w:rFonts w:hint="eastAsia" w:ascii="仿宋_GB2312" w:hAnsi="仿宋" w:eastAsia="仿宋_GB2312"/>
          <w:sz w:val="32"/>
          <w:szCs w:val="32"/>
        </w:rPr>
        <w:t>通知所有参选机构，为使参选机构在准备比选申请文件时，有充分的时间进行研究和修改，比选组织可自行决定，酌情推迟比选申请文件递交截止日期，并以</w:t>
      </w:r>
      <w:r>
        <w:rPr>
          <w:rFonts w:hint="eastAsia" w:hAnsi="仿宋"/>
          <w:sz w:val="32"/>
          <w:szCs w:val="32"/>
          <w:lang w:val="en-US" w:eastAsia="zh-CN"/>
        </w:rPr>
        <w:t>网上补遗通知</w:t>
      </w:r>
      <w:r>
        <w:rPr>
          <w:rFonts w:hint="eastAsia" w:ascii="仿宋_GB2312" w:hAnsi="仿宋" w:eastAsia="仿宋_GB2312"/>
          <w:sz w:val="32"/>
          <w:szCs w:val="32"/>
        </w:rPr>
        <w:t>所有参选机构。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8.比选文件的修改书将构成比选文件的一部分，对参与双方都具有约束力。</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参选机构应认真阅读比选文件中所有的事项、格式条款和规范要求等。参选机构没有对比选文件全面做出实质性响应是参选机构的风险。比选组织机构有权拒绝没有对比选文件要求做出实质性响应的比选申请文件。</w:t>
      </w:r>
      <w:bookmarkStart w:id="9" w:name="_Toc32273_WPSOffice_Level1"/>
      <w:bookmarkStart w:id="10" w:name="_Toc9304_WPSOffice_Level1"/>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10.比选有效期：</w:t>
      </w:r>
      <w:r>
        <w:rPr>
          <w:rFonts w:hint="eastAsia" w:ascii="仿宋_GB2312" w:hAnsi="仿宋" w:eastAsia="仿宋_GB2312"/>
          <w:sz w:val="32"/>
          <w:szCs w:val="32"/>
        </w:rPr>
        <w:t>本项目比选有效期为比选申请书递交截止时间届满后90天。比选申请人在比选申请书中必须载明比选有效期，比选申请书中载明的比选有效期可以长于比选文件规定的期限，但不得短于比选文件规定的期限。否则，其比选申请书将作为无效处理。</w:t>
      </w:r>
    </w:p>
    <w:p>
      <w:pPr>
        <w:pStyle w:val="4"/>
        <w:rPr>
          <w:rFonts w:hint="default" w:eastAsia="仿宋_GB2312"/>
          <w:lang w:val="en-US" w:eastAsia="zh-CN"/>
        </w:rPr>
      </w:pPr>
    </w:p>
    <w:p>
      <w:pPr>
        <w:widowControl/>
        <w:jc w:val="left"/>
        <w:rPr>
          <w:rFonts w:ascii="仿宋_GB2312" w:hAnsi="仿宋" w:eastAsia="仿宋_GB2312"/>
          <w:sz w:val="32"/>
          <w:szCs w:val="32"/>
        </w:rPr>
      </w:pPr>
      <w:r>
        <w:rPr>
          <w:rFonts w:hint="eastAsia" w:ascii="仿宋_GB2312" w:hAnsi="仿宋" w:eastAsia="仿宋_GB2312"/>
          <w:sz w:val="32"/>
          <w:szCs w:val="32"/>
        </w:rPr>
        <w:br w:type="page"/>
      </w:r>
    </w:p>
    <w:p>
      <w:pPr>
        <w:spacing w:after="160" w:line="0" w:lineRule="atLeast"/>
        <w:jc w:val="center"/>
        <w:rPr>
          <w:rFonts w:ascii="方正小标宋_GBK" w:hAnsi="仿宋" w:eastAsia="方正小标宋_GBK"/>
          <w:bCs/>
          <w:color w:val="000000"/>
          <w:sz w:val="36"/>
          <w:szCs w:val="36"/>
        </w:rPr>
      </w:pPr>
    </w:p>
    <w:p>
      <w:pPr>
        <w:spacing w:line="560" w:lineRule="exact"/>
        <w:jc w:val="center"/>
        <w:rPr>
          <w:rFonts w:ascii="方正小标宋_GBK" w:hAnsi="仿宋" w:eastAsia="方正小标宋_GBK"/>
          <w:b/>
          <w:color w:val="000000"/>
          <w:sz w:val="36"/>
          <w:szCs w:val="36"/>
        </w:rPr>
      </w:pPr>
      <w:r>
        <w:rPr>
          <w:rFonts w:hint="eastAsia" w:ascii="方正小标宋_GBK" w:hAnsi="仿宋" w:eastAsia="方正小标宋_GBK"/>
          <w:bCs/>
          <w:color w:val="000000"/>
          <w:sz w:val="36"/>
          <w:szCs w:val="36"/>
        </w:rPr>
        <w:t xml:space="preserve">第三章  </w:t>
      </w:r>
      <w:bookmarkEnd w:id="9"/>
      <w:bookmarkEnd w:id="10"/>
      <w:r>
        <w:rPr>
          <w:rFonts w:hint="eastAsia" w:ascii="方正小标宋_GBK" w:hAnsi="仿宋" w:eastAsia="方正小标宋_GBK"/>
          <w:bCs/>
          <w:color w:val="000000"/>
          <w:sz w:val="36"/>
          <w:szCs w:val="36"/>
        </w:rPr>
        <w:t>比选项目商务、服务、技术及其它要求</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一、项目内容及要求</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1.项目需求</w:t>
      </w:r>
    </w:p>
    <w:p>
      <w:pPr>
        <w:spacing w:line="560" w:lineRule="exact"/>
        <w:ind w:firstLine="640" w:firstLineChars="200"/>
        <w:rPr>
          <w:rFonts w:hint="eastAsia" w:ascii="仿宋_GB2312" w:hAnsi="仿宋" w:eastAsia="仿宋_GB2312" w:cs="Times New Roman"/>
          <w:i w:val="0"/>
          <w:caps w:val="0"/>
          <w:color w:val="auto"/>
          <w:spacing w:val="0"/>
          <w:sz w:val="32"/>
          <w:szCs w:val="32"/>
          <w:shd w:val="clear" w:color="auto" w:fill="auto"/>
        </w:rPr>
      </w:pPr>
      <w:r>
        <w:rPr>
          <w:rFonts w:hint="eastAsia" w:ascii="仿宋_GB2312" w:hAnsi="仿宋" w:eastAsia="仿宋_GB2312"/>
          <w:sz w:val="32"/>
          <w:szCs w:val="32"/>
        </w:rPr>
        <w:t>四川</w:t>
      </w:r>
      <w:r>
        <w:rPr>
          <w:rFonts w:hint="eastAsia" w:ascii="仿宋_GB2312" w:hAnsi="仿宋" w:eastAsia="仿宋_GB2312"/>
          <w:sz w:val="32"/>
          <w:szCs w:val="32"/>
          <w:lang w:val="en-US" w:eastAsia="zh-CN"/>
        </w:rPr>
        <w:t>蜀道物流集团有限</w:t>
      </w:r>
      <w:r>
        <w:rPr>
          <w:rFonts w:hint="eastAsia" w:ascii="仿宋_GB2312" w:hAnsi="仿宋" w:eastAsia="仿宋_GB2312"/>
          <w:sz w:val="32"/>
          <w:szCs w:val="32"/>
        </w:rPr>
        <w:t>公司于20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月成立，注册资本金</w:t>
      </w:r>
      <w:r>
        <w:rPr>
          <w:rFonts w:hint="eastAsia" w:ascii="仿宋_GB2312" w:hAnsi="仿宋" w:eastAsia="仿宋_GB2312"/>
          <w:sz w:val="32"/>
          <w:szCs w:val="32"/>
          <w:lang w:val="en-US" w:eastAsia="zh-CN"/>
        </w:rPr>
        <w:t>100</w:t>
      </w:r>
      <w:r>
        <w:rPr>
          <w:rFonts w:hint="eastAsia" w:ascii="仿宋_GB2312" w:hAnsi="仿宋" w:eastAsia="仿宋_GB2312"/>
          <w:sz w:val="32"/>
          <w:szCs w:val="32"/>
        </w:rPr>
        <w:t>亿元，</w:t>
      </w:r>
      <w:r>
        <w:rPr>
          <w:rFonts w:hint="eastAsia" w:ascii="仿宋_GB2312" w:hAnsi="仿宋" w:eastAsia="仿宋_GB2312" w:cs="Times New Roman"/>
          <w:i w:val="0"/>
          <w:caps w:val="0"/>
          <w:color w:val="auto"/>
          <w:spacing w:val="0"/>
          <w:sz w:val="32"/>
          <w:szCs w:val="32"/>
          <w:shd w:val="clear" w:color="auto" w:fill="auto"/>
        </w:rPr>
        <w:t>是蜀道集团旗下的全资子公司。</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Times New Roman"/>
          <w:i w:val="0"/>
          <w:caps w:val="0"/>
          <w:color w:val="auto"/>
          <w:spacing w:val="0"/>
          <w:sz w:val="32"/>
          <w:szCs w:val="32"/>
          <w:shd w:val="clear" w:color="auto" w:fill="auto"/>
          <w:lang w:val="en-US" w:eastAsia="zh-CN"/>
        </w:rPr>
        <w:t>四川蜀道物流集团有限公司</w:t>
      </w:r>
      <w:r>
        <w:rPr>
          <w:rFonts w:hint="eastAsia" w:ascii="仿宋_GB2312" w:hAnsi="仿宋" w:eastAsia="仿宋_GB2312" w:cs="Times New Roman"/>
          <w:i w:val="0"/>
          <w:caps w:val="0"/>
          <w:color w:val="auto"/>
          <w:spacing w:val="0"/>
          <w:sz w:val="32"/>
          <w:szCs w:val="32"/>
          <w:shd w:val="clear" w:color="auto" w:fill="auto"/>
        </w:rPr>
        <w:t>聚焦服务好国家重大战略，以交通物流专业化整合为中心，以市场化、平台化、规模化为方向，着力做强物流园区投资建设运营、集采集供、</w:t>
      </w:r>
      <w:r>
        <w:rPr>
          <w:rFonts w:hint="eastAsia" w:hAnsi="仿宋" w:cs="Times New Roman"/>
          <w:i w:val="0"/>
          <w:caps w:val="0"/>
          <w:color w:val="auto"/>
          <w:spacing w:val="0"/>
          <w:sz w:val="32"/>
          <w:szCs w:val="32"/>
          <w:shd w:val="clear" w:color="auto" w:fill="auto"/>
          <w:lang w:val="en-US" w:eastAsia="zh-Hans"/>
        </w:rPr>
        <w:t>物资供应链</w:t>
      </w:r>
      <w:r>
        <w:rPr>
          <w:rFonts w:hint="eastAsia" w:ascii="仿宋_GB2312" w:hAnsi="仿宋" w:eastAsia="仿宋_GB2312" w:cs="Times New Roman"/>
          <w:i w:val="0"/>
          <w:caps w:val="0"/>
          <w:color w:val="auto"/>
          <w:spacing w:val="0"/>
          <w:sz w:val="32"/>
          <w:szCs w:val="32"/>
          <w:shd w:val="clear" w:color="auto" w:fill="auto"/>
        </w:rPr>
        <w:t>服务、</w:t>
      </w:r>
      <w:r>
        <w:rPr>
          <w:rFonts w:hint="eastAsia" w:hAnsi="仿宋" w:cs="Times New Roman"/>
          <w:i w:val="0"/>
          <w:caps w:val="0"/>
          <w:color w:val="auto"/>
          <w:spacing w:val="0"/>
          <w:sz w:val="32"/>
          <w:szCs w:val="32"/>
          <w:shd w:val="clear" w:color="auto" w:fill="auto"/>
          <w:lang w:val="en-US" w:eastAsia="zh-Hans"/>
        </w:rPr>
        <w:t>现代物流运输</w:t>
      </w:r>
      <w:r>
        <w:rPr>
          <w:rFonts w:hint="eastAsia" w:ascii="仿宋_GB2312" w:hAnsi="仿宋" w:eastAsia="仿宋_GB2312" w:cs="Times New Roman"/>
          <w:i w:val="0"/>
          <w:caps w:val="0"/>
          <w:color w:val="auto"/>
          <w:spacing w:val="0"/>
          <w:sz w:val="32"/>
          <w:szCs w:val="32"/>
          <w:shd w:val="clear" w:color="auto" w:fill="auto"/>
        </w:rPr>
        <w:t>、供应链管理等</w:t>
      </w:r>
      <w:r>
        <w:rPr>
          <w:rFonts w:hint="eastAsia" w:hAnsi="仿宋" w:cs="Times New Roman"/>
          <w:i w:val="0"/>
          <w:caps w:val="0"/>
          <w:color w:val="auto"/>
          <w:spacing w:val="0"/>
          <w:sz w:val="32"/>
          <w:szCs w:val="32"/>
          <w:shd w:val="clear" w:color="auto" w:fill="auto"/>
          <w:lang w:val="en-US" w:eastAsia="zh-Hans"/>
        </w:rPr>
        <w:t>五</w:t>
      </w:r>
      <w:r>
        <w:rPr>
          <w:rFonts w:hint="eastAsia" w:ascii="仿宋_GB2312" w:hAnsi="仿宋" w:eastAsia="仿宋_GB2312" w:cs="Times New Roman"/>
          <w:i w:val="0"/>
          <w:caps w:val="0"/>
          <w:color w:val="auto"/>
          <w:spacing w:val="0"/>
          <w:sz w:val="32"/>
          <w:szCs w:val="32"/>
          <w:shd w:val="clear" w:color="auto" w:fill="auto"/>
        </w:rPr>
        <w:t>大业务板块。建设成全省交通物流的龙头企业，全国一流的综合物流企业。</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为</w:t>
      </w:r>
      <w:r>
        <w:rPr>
          <w:rFonts w:hint="eastAsia" w:ascii="仿宋_GB2312" w:hAnsi="仿宋" w:eastAsia="仿宋_GB2312"/>
          <w:sz w:val="32"/>
          <w:szCs w:val="32"/>
          <w:highlight w:val="none"/>
          <w:lang w:val="en-US" w:eastAsia="zh-CN"/>
        </w:rPr>
        <w:t>进一步</w:t>
      </w:r>
      <w:r>
        <w:rPr>
          <w:rFonts w:hint="eastAsia" w:ascii="仿宋_GB2312" w:hAnsi="仿宋" w:eastAsia="仿宋_GB2312"/>
          <w:sz w:val="32"/>
          <w:szCs w:val="32"/>
          <w:highlight w:val="none"/>
        </w:rPr>
        <w:t>提升企业形象，比选人拟就四川</w:t>
      </w:r>
      <w:r>
        <w:rPr>
          <w:rFonts w:hint="eastAsia" w:ascii="仿宋_GB2312" w:hAnsi="仿宋" w:eastAsia="仿宋_GB2312"/>
          <w:sz w:val="32"/>
          <w:szCs w:val="32"/>
          <w:highlight w:val="none"/>
          <w:lang w:val="en-US" w:eastAsia="zh-CN"/>
        </w:rPr>
        <w:t>蜀道</w:t>
      </w:r>
      <w:r>
        <w:rPr>
          <w:rFonts w:hint="eastAsia" w:ascii="仿宋_GB2312" w:hAnsi="仿宋" w:eastAsia="仿宋_GB2312"/>
          <w:sz w:val="32"/>
          <w:szCs w:val="32"/>
          <w:highlight w:val="none"/>
        </w:rPr>
        <w:t>物流</w:t>
      </w:r>
      <w:r>
        <w:rPr>
          <w:rFonts w:hint="eastAsia" w:ascii="仿宋_GB2312" w:hAnsi="仿宋" w:eastAsia="仿宋_GB2312"/>
          <w:sz w:val="32"/>
          <w:szCs w:val="32"/>
          <w:highlight w:val="none"/>
          <w:lang w:val="en-US" w:eastAsia="zh-CN"/>
        </w:rPr>
        <w:t>集团</w:t>
      </w:r>
      <w:r>
        <w:rPr>
          <w:rFonts w:hint="eastAsia" w:ascii="仿宋_GB2312" w:hAnsi="仿宋" w:eastAsia="仿宋_GB2312"/>
          <w:sz w:val="32"/>
          <w:szCs w:val="32"/>
          <w:highlight w:val="none"/>
        </w:rPr>
        <w:t>有限公司</w:t>
      </w:r>
      <w:r>
        <w:rPr>
          <w:rFonts w:hint="eastAsia" w:hAnsi="仿宋"/>
          <w:sz w:val="32"/>
          <w:szCs w:val="32"/>
          <w:highlight w:val="none"/>
          <w:lang w:val="en-US" w:eastAsia="zh-Hans"/>
        </w:rPr>
        <w:t>宣传册</w:t>
      </w:r>
      <w:r>
        <w:rPr>
          <w:rFonts w:hint="eastAsia" w:ascii="仿宋_GB2312" w:hAnsi="仿宋" w:eastAsia="仿宋_GB2312"/>
          <w:sz w:val="32"/>
          <w:szCs w:val="32"/>
          <w:highlight w:val="none"/>
        </w:rPr>
        <w:t>项目进行比选，包含</w:t>
      </w:r>
      <w:r>
        <w:rPr>
          <w:rFonts w:hint="eastAsia" w:hAnsi="仿宋"/>
          <w:sz w:val="32"/>
          <w:szCs w:val="32"/>
          <w:highlight w:val="none"/>
          <w:lang w:val="en-US" w:eastAsia="zh-Hans"/>
        </w:rPr>
        <w:t>宣传册</w:t>
      </w:r>
      <w:r>
        <w:rPr>
          <w:rFonts w:hint="eastAsia" w:ascii="仿宋_GB2312" w:hAnsi="仿宋" w:eastAsia="仿宋_GB2312"/>
          <w:sz w:val="32"/>
          <w:szCs w:val="32"/>
          <w:highlight w:val="none"/>
        </w:rPr>
        <w:t>的</w:t>
      </w:r>
      <w:r>
        <w:rPr>
          <w:rFonts w:hint="eastAsia" w:hAnsi="仿宋"/>
          <w:sz w:val="32"/>
          <w:szCs w:val="32"/>
          <w:highlight w:val="none"/>
          <w:lang w:val="en-US" w:eastAsia="zh-CN"/>
        </w:rPr>
        <w:t>文案、排版</w:t>
      </w:r>
      <w:r>
        <w:rPr>
          <w:rFonts w:hint="eastAsia" w:hAnsi="仿宋"/>
          <w:sz w:val="32"/>
          <w:szCs w:val="32"/>
          <w:highlight w:val="none"/>
          <w:lang w:val="en-US" w:eastAsia="zh-Hans"/>
        </w:rPr>
        <w:t>设计</w:t>
      </w:r>
      <w:r>
        <w:rPr>
          <w:rFonts w:hint="eastAsia" w:ascii="仿宋_GB2312" w:hAnsi="仿宋" w:eastAsia="仿宋_GB2312"/>
          <w:sz w:val="32"/>
          <w:szCs w:val="32"/>
          <w:highlight w:val="none"/>
        </w:rPr>
        <w:t>和</w:t>
      </w:r>
      <w:r>
        <w:rPr>
          <w:rFonts w:hint="eastAsia" w:hAnsi="仿宋"/>
          <w:sz w:val="32"/>
          <w:szCs w:val="32"/>
          <w:highlight w:val="none"/>
          <w:lang w:val="en-US" w:eastAsia="zh-CN"/>
        </w:rPr>
        <w:t>1</w:t>
      </w:r>
      <w:r>
        <w:rPr>
          <w:rFonts w:hint="default" w:hAnsi="仿宋"/>
          <w:sz w:val="32"/>
          <w:szCs w:val="32"/>
          <w:highlight w:val="none"/>
        </w:rPr>
        <w:t>000</w:t>
      </w:r>
      <w:r>
        <w:rPr>
          <w:rFonts w:hint="eastAsia" w:hAnsi="仿宋"/>
          <w:sz w:val="32"/>
          <w:szCs w:val="32"/>
          <w:highlight w:val="none"/>
          <w:lang w:val="en-US" w:eastAsia="zh-Hans"/>
        </w:rPr>
        <w:t>本印刷</w:t>
      </w:r>
      <w:r>
        <w:rPr>
          <w:rFonts w:hint="eastAsia" w:ascii="仿宋_GB2312" w:hAnsi="仿宋" w:eastAsia="仿宋_GB2312"/>
          <w:sz w:val="32"/>
          <w:szCs w:val="32"/>
          <w:highlight w:val="none"/>
        </w:rPr>
        <w:t>。</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2.服务期限</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自合同签订之日起</w:t>
      </w:r>
      <w:r>
        <w:rPr>
          <w:rFonts w:hint="default" w:ascii="仿宋_GB2312" w:hAnsi="仿宋" w:eastAsia="仿宋_GB2312"/>
          <w:sz w:val="32"/>
          <w:szCs w:val="32"/>
          <w:highlight w:val="none"/>
        </w:rPr>
        <w:t>，30</w:t>
      </w:r>
      <w:r>
        <w:rPr>
          <w:rFonts w:hint="eastAsia" w:ascii="仿宋_GB2312" w:hAnsi="仿宋" w:eastAsia="仿宋_GB2312"/>
          <w:sz w:val="32"/>
          <w:szCs w:val="32"/>
          <w:highlight w:val="none"/>
          <w:lang w:val="en-US" w:eastAsia="zh-Hans"/>
        </w:rPr>
        <w:t>天内完成</w:t>
      </w:r>
      <w:r>
        <w:rPr>
          <w:rFonts w:hint="eastAsia" w:ascii="仿宋_GB2312" w:hAnsi="仿宋" w:eastAsia="仿宋_GB2312"/>
          <w:sz w:val="32"/>
          <w:szCs w:val="32"/>
          <w:highlight w:val="none"/>
        </w:rPr>
        <w:t>项目。如比选人满意中标单位服务质量，</w:t>
      </w:r>
      <w:r>
        <w:rPr>
          <w:rFonts w:hint="eastAsia" w:hAnsi="仿宋"/>
          <w:sz w:val="32"/>
          <w:szCs w:val="32"/>
          <w:highlight w:val="none"/>
          <w:lang w:val="en-US" w:eastAsia="zh-Hans"/>
        </w:rPr>
        <w:t>可根据后续业务调整的需要和印刷数量</w:t>
      </w:r>
      <w:r>
        <w:rPr>
          <w:rFonts w:hint="default" w:hAnsi="仿宋"/>
          <w:sz w:val="32"/>
          <w:szCs w:val="32"/>
          <w:highlight w:val="none"/>
          <w:lang w:eastAsia="zh-Hans"/>
        </w:rPr>
        <w:t>，</w:t>
      </w:r>
      <w:r>
        <w:rPr>
          <w:rFonts w:hint="eastAsia" w:hAnsi="仿宋"/>
          <w:sz w:val="32"/>
          <w:szCs w:val="32"/>
          <w:highlight w:val="none"/>
          <w:lang w:val="en-US" w:eastAsia="zh-Hans"/>
        </w:rPr>
        <w:t>按照中标价格</w:t>
      </w:r>
      <w:r>
        <w:rPr>
          <w:rFonts w:hint="eastAsia" w:ascii="仿宋_GB2312" w:hAnsi="仿宋" w:eastAsia="仿宋_GB2312"/>
          <w:sz w:val="32"/>
          <w:szCs w:val="32"/>
          <w:highlight w:val="none"/>
        </w:rPr>
        <w:t>与中标单位</w:t>
      </w:r>
      <w:r>
        <w:rPr>
          <w:rFonts w:hint="eastAsia" w:hAnsi="仿宋"/>
          <w:sz w:val="32"/>
          <w:szCs w:val="32"/>
          <w:highlight w:val="none"/>
          <w:lang w:val="en-US" w:eastAsia="zh-Hans"/>
        </w:rPr>
        <w:t>续签合同</w:t>
      </w:r>
      <w:r>
        <w:rPr>
          <w:rFonts w:hint="eastAsia" w:ascii="仿宋_GB2312" w:hAnsi="仿宋" w:eastAsia="仿宋_GB2312"/>
          <w:sz w:val="32"/>
          <w:szCs w:val="32"/>
          <w:highlight w:val="none"/>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3.项目报价</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本次报价须包含</w:t>
      </w:r>
      <w:r>
        <w:rPr>
          <w:rFonts w:hint="eastAsia" w:hAnsi="仿宋"/>
          <w:sz w:val="32"/>
          <w:szCs w:val="32"/>
          <w:highlight w:val="none"/>
          <w:lang w:val="en-US" w:eastAsia="zh-CN"/>
        </w:rPr>
        <w:t>但不限于宣传册</w:t>
      </w:r>
      <w:r>
        <w:rPr>
          <w:rFonts w:hint="eastAsia" w:hAnsi="仿宋"/>
          <w:sz w:val="32"/>
          <w:szCs w:val="32"/>
          <w:highlight w:val="none"/>
          <w:lang w:val="en-US" w:eastAsia="zh-Hans"/>
        </w:rPr>
        <w:t>设计</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Hans"/>
        </w:rPr>
        <w:t>制作</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服务费</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税费</w:t>
      </w:r>
      <w:r>
        <w:rPr>
          <w:rFonts w:hint="eastAsia" w:hAnsi="仿宋"/>
          <w:sz w:val="32"/>
          <w:szCs w:val="32"/>
          <w:highlight w:val="none"/>
          <w:lang w:val="en-US" w:eastAsia="zh-Hans"/>
        </w:rPr>
        <w:t>等</w:t>
      </w:r>
      <w:r>
        <w:rPr>
          <w:rFonts w:hint="eastAsia" w:hAnsi="仿宋"/>
          <w:sz w:val="32"/>
          <w:szCs w:val="32"/>
          <w:highlight w:val="none"/>
          <w:lang w:val="en-US" w:eastAsia="zh-CN"/>
        </w:rPr>
        <w:t>相关的所有</w:t>
      </w:r>
      <w:r>
        <w:rPr>
          <w:rFonts w:hint="eastAsia" w:ascii="仿宋_GB2312" w:hAnsi="仿宋" w:eastAsia="仿宋_GB2312"/>
          <w:sz w:val="32"/>
          <w:szCs w:val="32"/>
          <w:highlight w:val="none"/>
        </w:rPr>
        <w:t>费用。</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4.知识产权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招标人被要求承担责任的，有权向投标人进行追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参选人享有本项目实施过程中产生的知识成果及知识产权。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参选人如欲在项目实施过程中采用自有知识成果，需在投标文件中声明，并提供相关知识产权证明文件。使用该知识成果后，参选人需提供相关技术文档，并承诺提供无限期技术支持，招标人享有永久使用权。</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如采用参选人所不拥有的知识产权，则在报价中必须包括合法获取该知识产权的相关费用。</w:t>
      </w:r>
      <w:r>
        <w:rPr>
          <w:rFonts w:hint="eastAsia" w:ascii="仿宋_GB2312" w:hAnsi="仿宋" w:eastAsia="仿宋_GB2312"/>
          <w:sz w:val="32"/>
          <w:szCs w:val="32"/>
        </w:rPr>
        <w:t xml:space="preserve"> </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5.技术要求</w:t>
      </w:r>
    </w:p>
    <w:p>
      <w:pPr>
        <w:jc w:val="center"/>
        <w:rPr>
          <w:rFonts w:ascii="宋体" w:hAnsi="宋体"/>
          <w:b/>
          <w:sz w:val="28"/>
        </w:rPr>
      </w:pPr>
      <w:bookmarkStart w:id="11" w:name="_Toc4334998"/>
      <w:r>
        <w:rPr>
          <w:rFonts w:hint="eastAsia" w:ascii="宋体" w:hAnsi="宋体"/>
          <w:b/>
          <w:sz w:val="28"/>
          <w:lang w:val="en-US" w:eastAsia="zh-CN"/>
        </w:rPr>
        <w:t>公司</w:t>
      </w:r>
      <w:r>
        <w:rPr>
          <w:rFonts w:hint="eastAsia" w:ascii="宋体" w:hAnsi="宋体"/>
          <w:b/>
          <w:sz w:val="28"/>
          <w:lang w:val="en-US" w:eastAsia="zh-Hans"/>
        </w:rPr>
        <w:t>宣传册设计及印刷</w:t>
      </w:r>
      <w:r>
        <w:rPr>
          <w:rFonts w:hint="eastAsia" w:ascii="宋体" w:hAnsi="宋体"/>
          <w:b/>
          <w:sz w:val="28"/>
        </w:rPr>
        <w:t>技术要求</w:t>
      </w:r>
      <w:bookmarkEnd w:id="11"/>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szCs w:val="21"/>
              </w:rPr>
            </w:pPr>
            <w:r>
              <w:rPr>
                <w:rFonts w:hint="eastAsia" w:ascii="宋体" w:hAnsi="宋体" w:cs="宋体"/>
                <w:bCs/>
                <w:szCs w:val="21"/>
              </w:rPr>
              <w:t>内容名称</w:t>
            </w:r>
          </w:p>
        </w:tc>
        <w:tc>
          <w:tcPr>
            <w:tcW w:w="74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Cs/>
                <w:szCs w:val="21"/>
              </w:rPr>
            </w:pPr>
            <w:r>
              <w:rPr>
                <w:rFonts w:hint="eastAsia" w:ascii="宋体" w:hAnsi="宋体" w:cs="宋体"/>
                <w:bCs/>
                <w:szCs w:val="21"/>
              </w:rPr>
              <w:t>招标文件技术规格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rPr>
            </w:pPr>
            <w:r>
              <w:rPr>
                <w:rFonts w:hint="eastAsia" w:ascii="宋体" w:hAnsi="宋体"/>
              </w:rPr>
              <w:t>参选人业绩</w:t>
            </w:r>
          </w:p>
          <w:p>
            <w:pPr>
              <w:spacing w:line="400" w:lineRule="exact"/>
              <w:jc w:val="center"/>
              <w:rPr>
                <w:rFonts w:ascii="宋体" w:hAnsi="宋体"/>
              </w:rPr>
            </w:pPr>
            <w:r>
              <w:rPr>
                <w:rFonts w:hint="eastAsia" w:ascii="宋体" w:hAnsi="宋体"/>
              </w:rPr>
              <w:t>情况</w:t>
            </w:r>
          </w:p>
        </w:tc>
        <w:tc>
          <w:tcPr>
            <w:tcW w:w="7440" w:type="dxa"/>
            <w:tcBorders>
              <w:top w:val="single" w:color="auto" w:sz="4" w:space="0"/>
              <w:left w:val="single" w:color="auto" w:sz="4" w:space="0"/>
              <w:bottom w:val="single" w:color="auto" w:sz="4" w:space="0"/>
              <w:right w:val="single" w:color="auto" w:sz="4" w:space="0"/>
            </w:tcBorders>
            <w:noWrap w:val="0"/>
            <w:vAlign w:val="top"/>
          </w:tcPr>
          <w:p>
            <w:pPr>
              <w:pStyle w:val="13"/>
              <w:spacing w:line="400" w:lineRule="exact"/>
              <w:ind w:firstLine="0" w:firstLineChars="0"/>
            </w:pPr>
            <w:r>
              <w:rPr>
                <w:rFonts w:hint="eastAsia" w:ascii="宋体" w:hAnsi="宋体" w:eastAsia="仿宋_GB2312" w:cs="仿宋_GB2312"/>
                <w:sz w:val="22"/>
                <w:szCs w:val="22"/>
                <w:lang w:val="zh-CN" w:eastAsia="zh-CN" w:bidi="zh-CN"/>
              </w:rPr>
              <w:t>202</w:t>
            </w:r>
            <w:r>
              <w:rPr>
                <w:rFonts w:hint="default" w:ascii="宋体" w:hAnsi="宋体" w:cs="仿宋_GB2312"/>
                <w:sz w:val="22"/>
                <w:szCs w:val="22"/>
                <w:lang w:eastAsia="zh-CN" w:bidi="zh-CN"/>
              </w:rPr>
              <w:t>0</w:t>
            </w:r>
            <w:r>
              <w:rPr>
                <w:rFonts w:hint="eastAsia" w:ascii="宋体" w:hAnsi="宋体" w:eastAsia="仿宋_GB2312" w:cs="仿宋_GB2312"/>
                <w:sz w:val="22"/>
                <w:szCs w:val="22"/>
                <w:lang w:val="zh-CN" w:eastAsia="zh-CN" w:bidi="zh-CN"/>
              </w:rPr>
              <w:t>年1月至今，参选人为国有企业提供</w:t>
            </w:r>
            <w:r>
              <w:rPr>
                <w:rFonts w:hint="eastAsia" w:ascii="宋体" w:hAnsi="宋体" w:cs="仿宋_GB2312"/>
                <w:sz w:val="22"/>
                <w:szCs w:val="22"/>
                <w:lang w:val="en-US" w:eastAsia="zh-Hans" w:bidi="zh-CN"/>
              </w:rPr>
              <w:t>宣传册设计制作服务</w:t>
            </w:r>
            <w:r>
              <w:rPr>
                <w:rFonts w:hint="eastAsia" w:ascii="宋体" w:hAnsi="宋体" w:eastAsia="仿宋_GB2312" w:cs="仿宋_GB2312"/>
                <w:sz w:val="22"/>
                <w:szCs w:val="22"/>
                <w:lang w:val="zh-CN" w:eastAsia="zh-CN" w:bidi="zh-CN"/>
              </w:rPr>
              <w:t>，不低于3个项目，</w:t>
            </w:r>
            <w:r>
              <w:rPr>
                <w:rFonts w:hint="eastAsia" w:ascii="宋体" w:hAnsi="宋体" w:cs="仿宋_GB2312"/>
                <w:sz w:val="22"/>
                <w:szCs w:val="22"/>
                <w:lang w:val="en-US" w:eastAsia="zh-Hans" w:bidi="zh-CN"/>
              </w:rPr>
              <w:t>需在比选申请文件中提供相关合同证明</w:t>
            </w:r>
            <w:r>
              <w:rPr>
                <w:rFonts w:hint="default" w:ascii="宋体" w:hAnsi="宋体" w:eastAsia="仿宋_GB2312" w:cs="仿宋_GB2312"/>
                <w:sz w:val="22"/>
                <w:szCs w:val="22"/>
                <w:lang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62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rPr>
            </w:pPr>
            <w:r>
              <w:rPr>
                <w:rFonts w:hint="eastAsia" w:ascii="宋体" w:hAnsi="宋体"/>
              </w:rPr>
              <w:t>项目团队</w:t>
            </w:r>
          </w:p>
        </w:tc>
        <w:tc>
          <w:tcPr>
            <w:tcW w:w="7440" w:type="dxa"/>
            <w:tcBorders>
              <w:top w:val="single" w:color="auto" w:sz="4" w:space="0"/>
              <w:left w:val="single" w:color="auto" w:sz="4" w:space="0"/>
              <w:bottom w:val="single" w:color="auto" w:sz="4" w:space="0"/>
              <w:right w:val="single" w:color="auto" w:sz="4" w:space="0"/>
            </w:tcBorders>
            <w:noWrap w:val="0"/>
            <w:vAlign w:val="center"/>
          </w:tcPr>
          <w:p>
            <w:pPr>
              <w:pStyle w:val="6"/>
              <w:spacing w:after="0" w:line="560" w:lineRule="exact"/>
              <w:jc w:val="both"/>
              <w:rPr>
                <w:rFonts w:hint="eastAsia" w:ascii="宋体" w:hAnsi="宋体" w:cs="宋体"/>
                <w:bCs/>
                <w:szCs w:val="21"/>
                <w:lang w:val="en-US" w:eastAsia="zh-Hans"/>
              </w:rPr>
            </w:pPr>
            <w:r>
              <w:rPr>
                <w:rFonts w:hint="eastAsia" w:ascii="宋体" w:hAnsi="宋体" w:cs="宋体"/>
                <w:bCs/>
                <w:szCs w:val="21"/>
                <w:lang w:val="en-US" w:eastAsia="zh-Hans"/>
              </w:rPr>
              <w:t>1.项目负责人：具有2年及以上</w:t>
            </w:r>
            <w:r>
              <w:rPr>
                <w:rFonts w:hint="eastAsia" w:ascii="宋体" w:hAnsi="宋体" w:cs="宋体"/>
                <w:bCs/>
                <w:szCs w:val="21"/>
                <w:lang w:val="zh-CN" w:eastAsia="zh-CN"/>
              </w:rPr>
              <w:t>宣传册设计</w:t>
            </w:r>
            <w:r>
              <w:rPr>
                <w:rFonts w:hint="eastAsia" w:ascii="宋体" w:hAnsi="宋体" w:cs="宋体"/>
                <w:bCs/>
                <w:szCs w:val="21"/>
                <w:lang w:val="en-US" w:eastAsia="zh-Hans"/>
              </w:rPr>
              <w:t>工作经验，并负责过3项及以上的相关项目；</w:t>
            </w:r>
          </w:p>
          <w:p>
            <w:pPr>
              <w:spacing w:afterLines="0" w:line="560" w:lineRule="exact"/>
              <w:jc w:val="both"/>
              <w:rPr>
                <w:rFonts w:hint="eastAsia"/>
              </w:rPr>
            </w:pPr>
            <w:r>
              <w:rPr>
                <w:rFonts w:hint="eastAsia" w:ascii="宋体" w:hAnsi="宋体" w:cs="宋体"/>
                <w:bCs/>
                <w:szCs w:val="21"/>
                <w:lang w:val="en-US" w:eastAsia="zh-Hans"/>
              </w:rPr>
              <w:t>2.项目执行团队：团队成员数不得少于3人，且均参与过3个及以上</w:t>
            </w:r>
            <w:r>
              <w:rPr>
                <w:rFonts w:hint="eastAsia" w:ascii="宋体" w:hAnsi="宋体" w:cs="宋体"/>
                <w:bCs/>
                <w:szCs w:val="21"/>
                <w:lang w:val="zh-CN" w:eastAsia="zh-CN"/>
              </w:rPr>
              <w:t>宣传册设计</w:t>
            </w:r>
            <w:r>
              <w:rPr>
                <w:rFonts w:hint="eastAsia" w:ascii="宋体" w:hAnsi="宋体" w:cs="宋体"/>
                <w:bCs/>
                <w:szCs w:val="21"/>
                <w:lang w:val="en-US" w:eastAsia="zh-Hans"/>
              </w:rPr>
              <w:t>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szCs w:val="21"/>
              </w:rPr>
            </w:pPr>
            <w:r>
              <w:rPr>
                <w:rFonts w:hint="eastAsia" w:ascii="宋体" w:hAnsi="宋体" w:cs="宋体"/>
                <w:bCs/>
                <w:szCs w:val="21"/>
              </w:rPr>
              <w:t>项目实施</w:t>
            </w:r>
          </w:p>
        </w:tc>
        <w:tc>
          <w:tcPr>
            <w:tcW w:w="7440" w:type="dxa"/>
            <w:tcBorders>
              <w:top w:val="single" w:color="auto" w:sz="4" w:space="0"/>
              <w:left w:val="single" w:color="auto" w:sz="4" w:space="0"/>
              <w:bottom w:val="single" w:color="auto" w:sz="4" w:space="0"/>
              <w:right w:val="single" w:color="auto" w:sz="4" w:space="0"/>
            </w:tcBorders>
            <w:noWrap w:val="0"/>
            <w:vAlign w:val="center"/>
          </w:tcPr>
          <w:p>
            <w:pPr>
              <w:suppressAutoHyphens/>
              <w:spacing w:line="400" w:lineRule="exact"/>
              <w:ind w:left="62"/>
              <w:rPr>
                <w:rFonts w:hint="eastAsia" w:ascii="宋体" w:hAnsi="宋体" w:cs="宋体"/>
                <w:szCs w:val="21"/>
                <w:lang w:val="en-US" w:eastAsia="zh-Hans"/>
              </w:rPr>
            </w:pPr>
            <w:r>
              <w:rPr>
                <w:rFonts w:hint="eastAsia" w:ascii="宋体" w:hAnsi="宋体" w:cs="宋体"/>
                <w:bCs/>
                <w:szCs w:val="21"/>
              </w:rPr>
              <w:t>1.项目服务时</w:t>
            </w:r>
            <w:r>
              <w:rPr>
                <w:rFonts w:hint="eastAsia" w:ascii="宋体" w:hAnsi="宋体" w:cs="宋体"/>
                <w:szCs w:val="21"/>
                <w:lang w:val="en-US" w:eastAsia="zh-Hans"/>
              </w:rPr>
              <w:t>间：自合同签订之日起</w:t>
            </w:r>
            <w:r>
              <w:rPr>
                <w:rFonts w:hint="default" w:ascii="宋体" w:hAnsi="宋体" w:cs="宋体"/>
                <w:szCs w:val="21"/>
                <w:lang w:val="en-US" w:eastAsia="zh-Hans"/>
              </w:rPr>
              <w:t>，</w:t>
            </w:r>
            <w:r>
              <w:rPr>
                <w:rFonts w:hint="eastAsia" w:ascii="宋体" w:hAnsi="宋体" w:cs="宋体"/>
                <w:szCs w:val="21"/>
                <w:lang w:val="en-US" w:eastAsia="zh-CN"/>
              </w:rPr>
              <w:t>30天内</w:t>
            </w:r>
            <w:r>
              <w:rPr>
                <w:rFonts w:hint="eastAsia" w:ascii="宋体" w:hAnsi="宋体" w:cs="宋体"/>
                <w:szCs w:val="21"/>
                <w:lang w:val="en-US" w:eastAsia="zh-Hans"/>
              </w:rPr>
              <w:t>完成</w:t>
            </w:r>
            <w:r>
              <w:rPr>
                <w:rFonts w:hint="eastAsia" w:ascii="宋体" w:hAnsi="宋体" w:cs="宋体"/>
                <w:szCs w:val="21"/>
                <w:lang w:val="en-US" w:eastAsia="zh-CN"/>
              </w:rPr>
              <w:t>项目</w:t>
            </w:r>
            <w:r>
              <w:rPr>
                <w:rFonts w:hint="eastAsia" w:ascii="宋体" w:hAnsi="宋体" w:cs="宋体"/>
                <w:szCs w:val="21"/>
                <w:lang w:val="en-US" w:eastAsia="zh-Hans"/>
              </w:rPr>
              <w:t>。</w:t>
            </w:r>
          </w:p>
          <w:p>
            <w:pPr>
              <w:suppressAutoHyphens/>
              <w:spacing w:line="400" w:lineRule="exact"/>
              <w:ind w:left="62"/>
              <w:rPr>
                <w:rFonts w:hint="eastAsia" w:ascii="宋体" w:hAnsi="宋体" w:cs="宋体"/>
                <w:bCs/>
                <w:szCs w:val="21"/>
              </w:rPr>
            </w:pPr>
            <w:r>
              <w:rPr>
                <w:rFonts w:hint="eastAsia" w:ascii="宋体" w:hAnsi="宋体" w:cs="宋体"/>
                <w:bCs/>
                <w:szCs w:val="21"/>
              </w:rPr>
              <w:t>2.</w:t>
            </w:r>
            <w:r>
              <w:rPr>
                <w:rFonts w:hint="eastAsia" w:ascii="宋体" w:hAnsi="宋体" w:cs="宋体"/>
                <w:bCs/>
                <w:szCs w:val="21"/>
                <w:lang w:val="en-US" w:eastAsia="zh-Hans"/>
              </w:rPr>
              <w:t>宣传册设计</w:t>
            </w:r>
            <w:r>
              <w:rPr>
                <w:rFonts w:hint="default" w:ascii="宋体" w:hAnsi="宋体" w:cs="宋体"/>
                <w:bCs/>
                <w:szCs w:val="21"/>
                <w:lang w:eastAsia="zh-Hans"/>
              </w:rPr>
              <w:t>：</w:t>
            </w:r>
            <w:r>
              <w:rPr>
                <w:rFonts w:hint="eastAsia" w:ascii="宋体" w:hAnsi="宋体" w:cs="宋体"/>
                <w:bCs/>
                <w:szCs w:val="21"/>
                <w:lang w:val="en-US" w:eastAsia="zh-Hans"/>
              </w:rPr>
              <w:t>投标时须附</w:t>
            </w:r>
            <w:r>
              <w:rPr>
                <w:rFonts w:hint="default" w:ascii="宋体" w:hAnsi="宋体" w:cs="宋体"/>
                <w:bCs/>
                <w:szCs w:val="21"/>
                <w:lang w:val="zh-CN" w:eastAsia="zh-CN"/>
              </w:rPr>
              <w:t>宣传册</w:t>
            </w:r>
            <w:r>
              <w:rPr>
                <w:rFonts w:hint="eastAsia" w:ascii="宋体" w:hAnsi="宋体" w:cs="宋体"/>
                <w:bCs/>
                <w:szCs w:val="21"/>
                <w:lang w:val="en-US" w:eastAsia="zh-Hans"/>
              </w:rPr>
              <w:t>设计稿，</w:t>
            </w:r>
            <w:r>
              <w:rPr>
                <w:rFonts w:hint="eastAsia" w:ascii="宋体" w:hAnsi="宋体" w:cs="宋体"/>
                <w:bCs/>
                <w:sz w:val="22"/>
                <w:szCs w:val="21"/>
                <w:lang w:val="en-US" w:eastAsia="zh-Hans"/>
              </w:rPr>
              <w:t>展现蜀道物流集团企业形象，</w:t>
            </w:r>
            <w:r>
              <w:rPr>
                <w:rFonts w:hint="eastAsia" w:ascii="宋体" w:hAnsi="宋体" w:eastAsia="仿宋_GB2312" w:cs="宋体"/>
                <w:bCs/>
                <w:sz w:val="22"/>
                <w:szCs w:val="21"/>
                <w:lang w:val="en-US" w:eastAsia="zh-Hans"/>
              </w:rPr>
              <w:t>提炼“十四五”发展规划内容</w:t>
            </w:r>
            <w:r>
              <w:rPr>
                <w:rFonts w:hint="eastAsia" w:ascii="宋体" w:hAnsi="宋体" w:cs="宋体"/>
                <w:bCs/>
                <w:sz w:val="22"/>
                <w:szCs w:val="21"/>
                <w:lang w:val="en-US" w:eastAsia="zh-Hans"/>
              </w:rPr>
              <w:t>，</w:t>
            </w:r>
            <w:r>
              <w:rPr>
                <w:rFonts w:hint="eastAsia" w:ascii="宋体" w:hAnsi="宋体" w:eastAsia="仿宋_GB2312" w:cs="宋体"/>
                <w:bCs/>
                <w:sz w:val="22"/>
                <w:szCs w:val="21"/>
                <w:lang w:val="en-US" w:eastAsia="zh-Hans"/>
              </w:rPr>
              <w:t>充分</w:t>
            </w:r>
            <w:r>
              <w:rPr>
                <w:rFonts w:hint="eastAsia" w:ascii="宋体" w:hAnsi="宋体" w:cs="宋体"/>
                <w:bCs/>
                <w:sz w:val="22"/>
                <w:szCs w:val="21"/>
                <w:lang w:val="en-US" w:eastAsia="zh-Hans"/>
              </w:rPr>
              <w:t>呈现</w:t>
            </w:r>
            <w:r>
              <w:rPr>
                <w:rFonts w:hint="eastAsia" w:ascii="宋体" w:hAnsi="宋体" w:eastAsia="仿宋_GB2312" w:cs="宋体"/>
                <w:bCs/>
                <w:sz w:val="22"/>
                <w:szCs w:val="21"/>
                <w:lang w:val="en-US" w:eastAsia="zh-Hans"/>
              </w:rPr>
              <w:t>蜀道物流集团的业务板块，</w:t>
            </w:r>
            <w:r>
              <w:rPr>
                <w:rFonts w:hint="eastAsia" w:ascii="宋体" w:hAnsi="宋体" w:cs="宋体"/>
                <w:bCs/>
                <w:sz w:val="22"/>
                <w:szCs w:val="21"/>
                <w:lang w:val="en-US" w:eastAsia="zh-Hans"/>
              </w:rPr>
              <w:t>设计</w:t>
            </w:r>
            <w:r>
              <w:rPr>
                <w:rFonts w:hint="eastAsia" w:ascii="宋体" w:hAnsi="宋体" w:eastAsia="仿宋_GB2312" w:cs="宋体"/>
                <w:bCs/>
                <w:sz w:val="22"/>
                <w:szCs w:val="21"/>
                <w:lang w:val="en-US" w:eastAsia="zh-Hans"/>
              </w:rPr>
              <w:t>编排应符合企业特质。</w:t>
            </w:r>
            <w:r>
              <w:rPr>
                <w:rFonts w:hint="eastAsia" w:ascii="宋体" w:hAnsi="宋体" w:cs="宋体"/>
                <w:bCs/>
                <w:szCs w:val="21"/>
                <w:lang w:val="en-US" w:eastAsia="zh-Hans"/>
              </w:rPr>
              <w:t>内容页数控制在30页左右。中标后按照需求进一步设计宣传册，或按照要求重新设计</w:t>
            </w:r>
            <w:r>
              <w:rPr>
                <w:rFonts w:hint="eastAsia" w:ascii="宋体" w:hAnsi="宋体" w:cs="宋体"/>
                <w:bCs/>
                <w:szCs w:val="21"/>
                <w:lang w:eastAsia="zh-CN"/>
              </w:rPr>
              <w:t>；</w:t>
            </w:r>
            <w:r>
              <w:rPr>
                <w:rFonts w:hint="eastAsia" w:ascii="宋体" w:hAnsi="宋体" w:cs="宋体"/>
                <w:bCs/>
                <w:szCs w:val="21"/>
              </w:rPr>
              <w:t xml:space="preserve">      </w:t>
            </w:r>
          </w:p>
          <w:p>
            <w:pPr>
              <w:suppressAutoHyphens/>
              <w:spacing w:line="400" w:lineRule="exact"/>
              <w:ind w:left="62"/>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Hans"/>
              </w:rPr>
              <w:t>印刷：</w:t>
            </w:r>
            <w:r>
              <w:rPr>
                <w:rFonts w:hint="eastAsia" w:ascii="宋体" w:hAnsi="宋体" w:eastAsia="仿宋_GB2312" w:cs="宋体"/>
                <w:bCs/>
                <w:sz w:val="22"/>
                <w:szCs w:val="21"/>
                <w:u w:val="none"/>
                <w:lang w:val="en-US" w:eastAsia="zh-Hans"/>
              </w:rPr>
              <w:t>封面290g特种纸，内页250g铜版纸</w:t>
            </w:r>
            <w:r>
              <w:rPr>
                <w:rFonts w:hint="eastAsia" w:ascii="宋体" w:hAnsi="宋体" w:cs="宋体"/>
                <w:bCs/>
                <w:szCs w:val="21"/>
                <w:lang w:val="en-US" w:eastAsia="zh-Hans"/>
              </w:rPr>
              <w:t>。印刷完成</w:t>
            </w:r>
            <w:r>
              <w:rPr>
                <w:rFonts w:hint="eastAsia" w:ascii="宋体" w:hAnsi="宋体" w:cs="宋体"/>
                <w:bCs/>
                <w:szCs w:val="21"/>
                <w:lang w:val="en-US" w:eastAsia="zh-CN"/>
              </w:rPr>
              <w:t>1</w:t>
            </w:r>
            <w:r>
              <w:rPr>
                <w:rFonts w:hint="default" w:ascii="宋体" w:hAnsi="宋体" w:cs="宋体"/>
                <w:bCs/>
                <w:szCs w:val="21"/>
                <w:lang w:eastAsia="zh-Hans"/>
              </w:rPr>
              <w:t>000</w:t>
            </w:r>
            <w:r>
              <w:rPr>
                <w:rFonts w:hint="eastAsia" w:ascii="宋体" w:hAnsi="宋体" w:cs="宋体"/>
                <w:bCs/>
                <w:szCs w:val="21"/>
                <w:lang w:val="en-US" w:eastAsia="zh-Hans"/>
              </w:rPr>
              <w:t>本</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szCs w:val="21"/>
              </w:rPr>
            </w:pPr>
            <w:r>
              <w:rPr>
                <w:rFonts w:hint="eastAsia" w:ascii="宋体" w:hAnsi="宋体" w:cs="宋体"/>
                <w:bCs/>
                <w:szCs w:val="21"/>
              </w:rPr>
              <w:t>售后服务</w:t>
            </w:r>
          </w:p>
        </w:tc>
        <w:tc>
          <w:tcPr>
            <w:tcW w:w="7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lang w:val="en-US" w:eastAsia="zh-Hans"/>
              </w:rPr>
              <w:t>设计稿确认完成后</w:t>
            </w:r>
            <w:r>
              <w:rPr>
                <w:rFonts w:hint="eastAsia" w:ascii="宋体" w:hAnsi="宋体"/>
              </w:rPr>
              <w:t>，如出现细微瑕疵，参选人应及时免费细微调整，帮助比选人解决在使用过程中遇到的各种实施问题及需求。</w:t>
            </w:r>
          </w:p>
        </w:tc>
      </w:tr>
    </w:tbl>
    <w:p>
      <w:pPr>
        <w:spacing w:line="560" w:lineRule="exact"/>
        <w:ind w:firstLine="640" w:firstLineChars="200"/>
        <w:rPr>
          <w:rFonts w:ascii="黑体" w:hAnsi="黑体" w:eastAsia="黑体" w:cs="黑体"/>
          <w:sz w:val="32"/>
          <w:szCs w:val="32"/>
        </w:rPr>
      </w:pPr>
      <w:bookmarkStart w:id="12" w:name="_Toc491271562"/>
      <w:bookmarkStart w:id="13" w:name="_Toc5877741"/>
      <w:r>
        <w:rPr>
          <w:rFonts w:hint="eastAsia" w:ascii="黑体" w:hAnsi="黑体" w:eastAsia="黑体" w:cs="黑体"/>
          <w:sz w:val="32"/>
          <w:szCs w:val="32"/>
        </w:rPr>
        <w:t>二、服务要求</w:t>
      </w:r>
      <w:bookmarkEnd w:id="12"/>
      <w:bookmarkEnd w:id="13"/>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1.工作日内，</w:t>
      </w:r>
      <w:r>
        <w:rPr>
          <w:rFonts w:hint="eastAsia" w:hAnsi="仿宋"/>
          <w:sz w:val="32"/>
          <w:szCs w:val="32"/>
          <w:lang w:val="en-US" w:eastAsia="zh-Hans"/>
        </w:rPr>
        <w:t>对比选人的需求</w:t>
      </w:r>
      <w:r>
        <w:rPr>
          <w:rFonts w:hint="default" w:hAnsi="仿宋"/>
          <w:sz w:val="32"/>
          <w:szCs w:val="32"/>
          <w:lang w:eastAsia="zh-Hans"/>
        </w:rPr>
        <w:t>，</w:t>
      </w:r>
      <w:r>
        <w:rPr>
          <w:rFonts w:hint="eastAsia" w:ascii="仿宋_GB2312" w:hAnsi="仿宋" w:eastAsia="仿宋_GB2312"/>
          <w:sz w:val="32"/>
          <w:szCs w:val="32"/>
        </w:rPr>
        <w:t>参选人应做到</w:t>
      </w:r>
      <w:r>
        <w:rPr>
          <w:rFonts w:hint="eastAsia" w:hAnsi="仿宋"/>
          <w:sz w:val="32"/>
          <w:szCs w:val="32"/>
          <w:lang w:val="en-US" w:eastAsia="zh-CN"/>
        </w:rPr>
        <w:t>60</w:t>
      </w:r>
      <w:r>
        <w:rPr>
          <w:rFonts w:hint="eastAsia" w:ascii="仿宋_GB2312" w:hAnsi="仿宋" w:eastAsia="仿宋_GB2312"/>
          <w:sz w:val="32"/>
          <w:szCs w:val="32"/>
        </w:rPr>
        <w:t>分钟内响应；</w:t>
      </w:r>
      <w:r>
        <w:rPr>
          <w:rFonts w:hint="eastAsia" w:hAnsi="仿宋"/>
          <w:sz w:val="32"/>
          <w:szCs w:val="32"/>
          <w:lang w:val="en-US" w:eastAsia="zh-CN"/>
        </w:rPr>
        <w:t>及时</w:t>
      </w:r>
      <w:r>
        <w:rPr>
          <w:rFonts w:hint="eastAsia" w:hAnsi="仿宋"/>
          <w:sz w:val="32"/>
          <w:szCs w:val="32"/>
          <w:lang w:val="en-US" w:eastAsia="zh-Hans"/>
        </w:rPr>
        <w:t>完善设计稿</w:t>
      </w:r>
      <w:r>
        <w:rPr>
          <w:rFonts w:hint="default" w:hAnsi="仿宋"/>
          <w:sz w:val="32"/>
          <w:szCs w:val="32"/>
          <w:lang w:eastAsia="zh-Hans"/>
        </w:rPr>
        <w:t>；</w:t>
      </w:r>
    </w:p>
    <w:p>
      <w:pPr>
        <w:spacing w:line="560" w:lineRule="exact"/>
        <w:ind w:firstLine="640" w:firstLineChars="200"/>
        <w:rPr>
          <w:rFonts w:ascii="仿宋_GB2312" w:hAnsi="仿宋" w:eastAsia="仿宋_GB2312"/>
          <w:sz w:val="32"/>
          <w:szCs w:val="32"/>
        </w:rPr>
      </w:pPr>
      <w:r>
        <w:rPr>
          <w:rFonts w:hint="eastAsia" w:hAnsi="仿宋"/>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val="en-US" w:eastAsia="zh-Hans"/>
        </w:rPr>
        <w:t>设计稿确认完成后</w:t>
      </w:r>
      <w:r>
        <w:rPr>
          <w:rFonts w:hint="eastAsia" w:ascii="仿宋_GB2312" w:hAnsi="仿宋" w:eastAsia="仿宋_GB2312"/>
          <w:sz w:val="32"/>
          <w:szCs w:val="32"/>
        </w:rPr>
        <w:t>，如出现细微瑕疵，参选人应免费调整修正，帮助比选人解决在期间遇到的各种实施问题及需求。</w:t>
      </w:r>
    </w:p>
    <w:p>
      <w:pPr>
        <w:spacing w:line="560" w:lineRule="exact"/>
        <w:ind w:firstLine="640" w:firstLineChars="200"/>
        <w:rPr>
          <w:rFonts w:ascii="仿宋_GB2312" w:hAnsi="仿宋" w:eastAsia="仿宋_GB2312"/>
          <w:sz w:val="32"/>
          <w:szCs w:val="32"/>
        </w:rPr>
      </w:pPr>
      <w:bookmarkStart w:id="14" w:name="_Toc5877742"/>
      <w:r>
        <w:rPr>
          <w:rFonts w:hint="eastAsia" w:ascii="黑体" w:hAnsi="黑体" w:eastAsia="黑体" w:cs="黑体"/>
          <w:sz w:val="32"/>
          <w:szCs w:val="32"/>
        </w:rPr>
        <w:t>三、商务要求</w:t>
      </w:r>
      <w:bookmarkEnd w:id="14"/>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1.合同生效日期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以双方签订合同之日起开始计算。</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Hans"/>
        </w:rPr>
        <w:t>成品</w:t>
      </w:r>
      <w:r>
        <w:rPr>
          <w:rFonts w:hint="eastAsia" w:ascii="楷体_GB2312" w:hAnsi="楷体_GB2312" w:eastAsia="楷体_GB2312" w:cs="楷体_GB2312"/>
          <w:sz w:val="32"/>
          <w:szCs w:val="32"/>
        </w:rPr>
        <w:t>提交时间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合同签订之日起</w:t>
      </w:r>
      <w:r>
        <w:rPr>
          <w:rFonts w:hint="eastAsia" w:hAnsi="仿宋"/>
          <w:sz w:val="32"/>
          <w:szCs w:val="32"/>
          <w:lang w:val="en-US" w:eastAsia="zh-Hans"/>
        </w:rPr>
        <w:t>按照需求完善宣传册</w:t>
      </w:r>
      <w:r>
        <w:rPr>
          <w:rFonts w:hint="eastAsia" w:ascii="仿宋_GB2312" w:hAnsi="仿宋" w:eastAsia="仿宋_GB2312"/>
          <w:sz w:val="32"/>
          <w:szCs w:val="32"/>
        </w:rPr>
        <w:t>，</w:t>
      </w:r>
      <w:r>
        <w:rPr>
          <w:rFonts w:hint="eastAsia" w:hAnsi="仿宋"/>
          <w:sz w:val="32"/>
          <w:szCs w:val="32"/>
          <w:lang w:val="en-US" w:eastAsia="zh-Hans"/>
        </w:rPr>
        <w:t>或者重新设计宣传册</w:t>
      </w:r>
      <w:r>
        <w:rPr>
          <w:rFonts w:hint="default" w:hAnsi="仿宋"/>
          <w:sz w:val="32"/>
          <w:szCs w:val="32"/>
          <w:lang w:eastAsia="zh-Hans"/>
        </w:rPr>
        <w:t>，</w:t>
      </w:r>
      <w:r>
        <w:rPr>
          <w:rFonts w:hint="eastAsia" w:hAnsi="仿宋"/>
          <w:sz w:val="32"/>
          <w:szCs w:val="32"/>
          <w:lang w:val="en-US" w:eastAsia="zh-CN"/>
        </w:rPr>
        <w:t>30天内完成项目</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3.付款方式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hAnsi="仿宋"/>
          <w:sz w:val="32"/>
          <w:szCs w:val="32"/>
          <w:lang w:val="en-US" w:eastAsia="zh-Hans"/>
        </w:rPr>
        <w:t>项目完成后</w:t>
      </w:r>
      <w:r>
        <w:rPr>
          <w:rFonts w:hint="default" w:hAnsi="仿宋"/>
          <w:sz w:val="32"/>
          <w:szCs w:val="32"/>
          <w:lang w:eastAsia="zh-Hans"/>
        </w:rPr>
        <w:t>，</w:t>
      </w:r>
      <w:r>
        <w:rPr>
          <w:rFonts w:hint="eastAsia" w:ascii="仿宋_GB2312" w:hAnsi="仿宋" w:eastAsia="仿宋_GB2312"/>
          <w:sz w:val="32"/>
          <w:szCs w:val="32"/>
        </w:rPr>
        <w:t>中选单位提交增值税专用发票等手续齐全之日起的10个工作日内，比选人向中选单位</w:t>
      </w:r>
      <w:r>
        <w:rPr>
          <w:rFonts w:hint="eastAsia" w:hAnsi="仿宋"/>
          <w:sz w:val="32"/>
          <w:szCs w:val="32"/>
          <w:lang w:val="en-US" w:eastAsia="zh-Hans"/>
        </w:rPr>
        <w:t>一次性</w:t>
      </w:r>
      <w:r>
        <w:rPr>
          <w:rFonts w:hint="eastAsia" w:ascii="仿宋_GB2312" w:hAnsi="仿宋" w:eastAsia="仿宋_GB2312"/>
          <w:sz w:val="32"/>
          <w:szCs w:val="32"/>
        </w:rPr>
        <w:t>支付</w:t>
      </w:r>
      <w:r>
        <w:rPr>
          <w:rFonts w:hint="eastAsia" w:hAnsi="仿宋"/>
          <w:sz w:val="32"/>
          <w:szCs w:val="32"/>
          <w:lang w:val="en-US" w:eastAsia="zh-Hans"/>
        </w:rPr>
        <w:t>合同款项</w:t>
      </w:r>
      <w:r>
        <w:rPr>
          <w:rFonts w:hint="default" w:hAnsi="仿宋"/>
          <w:sz w:val="32"/>
          <w:szCs w:val="32"/>
          <w:lang w:eastAsia="zh-Hans"/>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default" w:hAnsi="仿宋"/>
          <w:sz w:val="32"/>
          <w:szCs w:val="32"/>
        </w:rPr>
        <w:t>2</w:t>
      </w:r>
      <w:r>
        <w:rPr>
          <w:rFonts w:hint="eastAsia" w:ascii="仿宋_GB2312" w:hAnsi="仿宋" w:eastAsia="仿宋_GB2312"/>
          <w:sz w:val="32"/>
          <w:szCs w:val="32"/>
        </w:rPr>
        <w:t>）若因中选单位原因导致服务项目出现重大异常情况，比选人</w:t>
      </w:r>
      <w:r>
        <w:rPr>
          <w:rFonts w:hint="eastAsia" w:hAnsi="仿宋"/>
          <w:sz w:val="32"/>
          <w:szCs w:val="32"/>
          <w:lang w:val="en-US" w:eastAsia="zh-Hans"/>
        </w:rPr>
        <w:t>可要求停止合作</w:t>
      </w:r>
      <w:r>
        <w:rPr>
          <w:rFonts w:hint="default" w:hAnsi="仿宋"/>
          <w:sz w:val="32"/>
          <w:szCs w:val="32"/>
          <w:lang w:eastAsia="zh-Hans"/>
        </w:rPr>
        <w:t>，</w:t>
      </w:r>
      <w:r>
        <w:rPr>
          <w:rFonts w:hint="eastAsia" w:hAnsi="仿宋"/>
          <w:sz w:val="32"/>
          <w:szCs w:val="32"/>
          <w:lang w:val="en-US" w:eastAsia="zh-Hans"/>
        </w:rPr>
        <w:t>不承担任何已产生的费用</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p>
    <w:p>
      <w:pPr>
        <w:widowControl/>
        <w:jc w:val="center"/>
        <w:rPr>
          <w:rFonts w:ascii="仿宋_GB2312" w:hAnsi="仿宋" w:eastAsia="仿宋_GB2312"/>
          <w:bCs/>
          <w:color w:val="000000"/>
          <w:sz w:val="32"/>
          <w:szCs w:val="32"/>
        </w:rPr>
      </w:pPr>
      <w:r>
        <w:rPr>
          <w:rFonts w:hint="eastAsia" w:ascii="方正小标宋_GBK" w:hAnsi="仿宋" w:eastAsia="方正小标宋_GBK"/>
          <w:bCs/>
          <w:color w:val="000000"/>
          <w:sz w:val="36"/>
          <w:szCs w:val="36"/>
        </w:rPr>
        <w:t>第四章 比选办法</w:t>
      </w:r>
    </w:p>
    <w:p>
      <w:pPr>
        <w:spacing w:line="560" w:lineRule="exact"/>
        <w:ind w:firstLine="640" w:firstLineChars="200"/>
        <w:rPr>
          <w:rFonts w:ascii="黑体" w:hAnsi="黑体" w:eastAsia="黑体" w:cs="黑体"/>
          <w:sz w:val="32"/>
          <w:szCs w:val="32"/>
        </w:rPr>
      </w:pPr>
      <w:bookmarkStart w:id="15" w:name="_Toc23117_WPSOffice_Level1"/>
      <w:bookmarkStart w:id="16" w:name="_Toc8938_WPSOffice_Level1"/>
      <w:r>
        <w:rPr>
          <w:rFonts w:hint="eastAsia" w:ascii="黑体" w:hAnsi="黑体" w:eastAsia="黑体" w:cs="黑体"/>
          <w:sz w:val="32"/>
          <w:szCs w:val="32"/>
        </w:rPr>
        <w:t>一、比选组织机构组建评审组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评审组由5人或5人以上单数组成。</w:t>
      </w:r>
    </w:p>
    <w:p>
      <w:pPr>
        <w:spacing w:line="560" w:lineRule="exact"/>
        <w:ind w:firstLine="640" w:firstLineChars="200"/>
        <w:rPr>
          <w:rFonts w:ascii="黑体" w:hAnsi="黑体" w:eastAsia="黑体" w:cs="黑体"/>
          <w:sz w:val="32"/>
          <w:szCs w:val="32"/>
        </w:rPr>
      </w:pPr>
      <w:bookmarkStart w:id="17" w:name="_Ref77046541"/>
      <w:r>
        <w:rPr>
          <w:rFonts w:hint="eastAsia" w:ascii="黑体" w:hAnsi="黑体" w:eastAsia="黑体" w:cs="黑体"/>
          <w:sz w:val="32"/>
          <w:szCs w:val="32"/>
        </w:rPr>
        <w:t>二、比选响应文件的资格条件核实</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评审组将审查比选响应人是否有资格圆满地履行合同，如果比选响应人被确定为无资格履行合同，其比选响应文件将被拒绝。</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审查将根据比选响应人规定提交的资格证明文件进行审查。</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三、比选响应文件的</w:t>
      </w:r>
      <w:bookmarkEnd w:id="17"/>
      <w:r>
        <w:rPr>
          <w:rFonts w:hint="eastAsia" w:ascii="黑体" w:hAnsi="黑体" w:eastAsia="黑体" w:cs="黑体"/>
          <w:sz w:val="32"/>
          <w:szCs w:val="32"/>
        </w:rPr>
        <w:t>初步评审</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在详细审查之前，评审组要审查每份比选响应书是否实质上响应了比选文件的要求，是否存在重大偏差。</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下列情况属于重大偏差：</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（一）未按比选文件要求加盖单位公章或负责人（或授权代表）签字；</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（二）授权委托书未满足比选文件的要求；</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1.本授权书在参选人代表不是参选人负责人时办理，如由参选人负责人亲自签署比选文件并参与比选相关活动，则不需办理本授权书。</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2.如果有委托代理人的，应同时附负责人身份证明、授权委托书。否则不通过其初步评审。</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3.委托代理人只能是一个人，且不能再授予他人，否则比选人将认为其授权无效。</w:t>
      </w:r>
    </w:p>
    <w:p>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 xml:space="preserve">4.参选人负责人授权书应加盖参选人公章，授权人和委托代理人均须在授权书上签字，不得使用签名章代替。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5.授权书后须附授权人和委托代理人身份证复印件，并保证清晰有效。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（三）比选响应人未按规定的格式填写，内容不完整或关键字迹模糊、无法辨认的；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（四）比选响应人递交两份或多份内容不同的比选响应文件，或在一份比选响应文件中对同一比选响应范围报有两个或多个报价，且未声明哪一个为最终报价的；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）不符合比选文件及相关法律法规中规定的其它实质性要求。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如果比选响应文件存在上述重大偏差，比选人将予以拒绝或作为无效比选响应文件处理。比选响应人不得通过修正从而使其比选响应文件成为实际上响应的比选响应文件。</w:t>
      </w:r>
    </w:p>
    <w:p>
      <w:pPr>
        <w:spacing w:line="360" w:lineRule="auto"/>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比选项目宣传册介绍</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提供</w:t>
      </w:r>
      <w:r>
        <w:rPr>
          <w:rFonts w:hint="eastAsia" w:hAnsi="仿宋"/>
          <w:sz w:val="32"/>
          <w:szCs w:val="32"/>
          <w:lang w:val="en-US" w:eastAsia="zh-CN"/>
        </w:rPr>
        <w:t>初步设计的蜀道物流集团宣传册</w:t>
      </w:r>
      <w:r>
        <w:rPr>
          <w:rFonts w:hint="eastAsia" w:ascii="仿宋_GB2312" w:hAnsi="仿宋" w:eastAsia="仿宋_GB2312"/>
          <w:sz w:val="32"/>
          <w:szCs w:val="32"/>
          <w:lang w:val="en-US" w:eastAsia="zh-CN"/>
        </w:rPr>
        <w:t>，介绍比选</w:t>
      </w:r>
      <w:r>
        <w:rPr>
          <w:rFonts w:hint="eastAsia" w:ascii="仿宋_GB2312" w:hAnsi="仿宋" w:eastAsia="仿宋_GB2312"/>
          <w:sz w:val="32"/>
          <w:szCs w:val="32"/>
        </w:rPr>
        <w:t>项目</w:t>
      </w:r>
      <w:r>
        <w:rPr>
          <w:rFonts w:hint="eastAsia" w:ascii="仿宋_GB2312" w:hAnsi="仿宋" w:eastAsia="仿宋_GB2312"/>
          <w:sz w:val="32"/>
          <w:szCs w:val="32"/>
          <w:lang w:val="en-US" w:eastAsia="zh-CN"/>
        </w:rPr>
        <w:t>思路</w:t>
      </w:r>
      <w:r>
        <w:rPr>
          <w:rFonts w:hint="eastAsia" w:ascii="仿宋_GB2312" w:hAnsi="仿宋" w:eastAsia="仿宋_GB2312"/>
          <w:sz w:val="32"/>
          <w:szCs w:val="32"/>
        </w:rPr>
        <w:t>，按比选人递交比选文件签到的逆顺序进行，限时</w:t>
      </w:r>
      <w:r>
        <w:rPr>
          <w:rFonts w:hint="eastAsia" w:hAnsi="仿宋"/>
          <w:sz w:val="32"/>
          <w:szCs w:val="32"/>
        </w:rPr>
        <w:t>6</w:t>
      </w:r>
      <w:r>
        <w:rPr>
          <w:rFonts w:hint="eastAsia" w:hAnsi="仿宋"/>
          <w:sz w:val="32"/>
          <w:szCs w:val="32"/>
          <w:lang w:val="en-US" w:eastAsia="zh-CN"/>
        </w:rPr>
        <w:t>分</w:t>
      </w:r>
      <w:r>
        <w:rPr>
          <w:rFonts w:hint="eastAsia" w:ascii="仿宋_GB2312" w:hAnsi="仿宋" w:eastAsia="仿宋_GB2312"/>
          <w:sz w:val="32"/>
          <w:szCs w:val="32"/>
        </w:rPr>
        <w:t>钟，不含提问时间。</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、比选申请文件的详细评审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（一）评审组成员只能按以下确定的评分项目、内容、要求进行评分，不能另行列项，否则视为废票；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（二）评分由评审组成员在充分讨论、沟通的基础上，各自独立进行；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评分以记名方式进行；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（三）比选采用综合评分法。满分为100分。</w:t>
      </w:r>
    </w:p>
    <w:p>
      <w:pPr>
        <w:pStyle w:val="7"/>
        <w:tabs>
          <w:tab w:val="left" w:pos="600"/>
        </w:tabs>
        <w:spacing w:line="400" w:lineRule="exact"/>
        <w:ind w:left="1" w:firstLine="0"/>
        <w:jc w:val="center"/>
        <w:rPr>
          <w:rFonts w:hint="default" w:ascii="宋体" w:hAnsi="宋体" w:eastAsia="宋体" w:cs="宋体"/>
          <w:b/>
          <w:bCs/>
          <w:sz w:val="24"/>
          <w:szCs w:val="24"/>
          <w:lang w:val="en-US" w:eastAsia="zh-CN"/>
        </w:rPr>
      </w:pPr>
      <w:r>
        <w:rPr>
          <w:rFonts w:hint="eastAsia" w:ascii="宋体" w:hAnsi="宋体" w:cs="宋体"/>
          <w:b/>
          <w:bCs/>
          <w:sz w:val="24"/>
          <w:szCs w:val="24"/>
        </w:rPr>
        <w:t>综合评分明细表</w:t>
      </w:r>
      <w:r>
        <w:rPr>
          <w:rFonts w:hint="eastAsia" w:ascii="宋体" w:hAnsi="宋体" w:eastAsia="宋体" w:cs="宋体"/>
          <w:b/>
          <w:bCs/>
          <w:sz w:val="24"/>
          <w:szCs w:val="24"/>
          <w:lang w:val="en-US" w:eastAsia="zh-CN"/>
        </w:rPr>
        <w:t xml:space="preserve">  </w:t>
      </w:r>
    </w:p>
    <w:tbl>
      <w:tblPr>
        <w:tblStyle w:val="9"/>
        <w:tblpPr w:leftFromText="180" w:rightFromText="180" w:vertAnchor="text" w:horzAnchor="page" w:tblpX="230" w:tblpY="233"/>
        <w:tblOverlap w:val="never"/>
        <w:tblW w:w="10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763"/>
        <w:gridCol w:w="6424"/>
        <w:gridCol w:w="85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评审项目</w:t>
            </w:r>
          </w:p>
        </w:tc>
        <w:tc>
          <w:tcPr>
            <w:tcW w:w="64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评分标准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分值</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报价部分</w:t>
            </w:r>
          </w:p>
        </w:tc>
        <w:tc>
          <w:tcPr>
            <w:tcW w:w="64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宋体" w:hAnsi="宋体" w:eastAsia="仿宋_GB2312" w:cs="宋体"/>
                <w:bCs/>
                <w:sz w:val="22"/>
                <w:szCs w:val="21"/>
                <w:lang w:val="en-US" w:eastAsia="zh-Hans" w:bidi="zh-CN"/>
              </w:rPr>
            </w:pPr>
            <w:r>
              <w:rPr>
                <w:rFonts w:hint="default" w:ascii="宋体" w:hAnsi="宋体" w:eastAsia="仿宋_GB2312" w:cs="宋体"/>
                <w:bCs/>
                <w:sz w:val="22"/>
                <w:szCs w:val="21"/>
                <w:lang w:val="en-US" w:eastAsia="zh-Hans" w:bidi="zh-CN"/>
              </w:rPr>
              <w:t>通过初步评审的有效比选申请人的平均报价为评标基准价。等于基准价得</w:t>
            </w:r>
            <w:r>
              <w:rPr>
                <w:rFonts w:hint="eastAsia" w:ascii="宋体" w:hAnsi="宋体" w:cs="宋体"/>
                <w:bCs/>
                <w:sz w:val="22"/>
                <w:szCs w:val="21"/>
                <w:lang w:val="en-US" w:eastAsia="zh-Hans" w:bidi="zh-CN"/>
              </w:rPr>
              <w:t>30</w:t>
            </w:r>
            <w:r>
              <w:rPr>
                <w:rFonts w:hint="default" w:ascii="宋体" w:hAnsi="宋体" w:eastAsia="仿宋_GB2312" w:cs="宋体"/>
                <w:bCs/>
                <w:sz w:val="22"/>
                <w:szCs w:val="21"/>
                <w:lang w:val="en-US" w:eastAsia="zh-Hans" w:bidi="zh-CN"/>
              </w:rPr>
              <w:t>分，其余比选申请人的投标报价与评标基准价相比，每增加1%扣1分，每低于1%扣0.5分，扣完为止，不足1%按1%计算。</w:t>
            </w:r>
          </w:p>
          <w:p>
            <w:pPr>
              <w:widowControl/>
              <w:spacing w:line="240" w:lineRule="auto"/>
              <w:jc w:val="left"/>
              <w:rPr>
                <w:rFonts w:hint="default" w:ascii="宋体" w:hAnsi="宋体" w:eastAsia="仿宋_GB2312" w:cs="宋体"/>
                <w:bCs/>
                <w:sz w:val="22"/>
                <w:szCs w:val="21"/>
                <w:lang w:val="en-US" w:eastAsia="zh-Hans" w:bidi="zh-CN"/>
              </w:rPr>
            </w:pPr>
            <w:r>
              <w:rPr>
                <w:rFonts w:hint="default" w:ascii="宋体" w:hAnsi="宋体" w:eastAsia="仿宋_GB2312" w:cs="宋体"/>
                <w:bCs/>
                <w:sz w:val="22"/>
                <w:szCs w:val="21"/>
                <w:lang w:val="en-US" w:eastAsia="zh-Hans" w:bidi="zh-CN"/>
              </w:rPr>
              <w:t>投标报价得分计算公式：</w:t>
            </w:r>
          </w:p>
          <w:p>
            <w:pPr>
              <w:suppressAutoHyphens/>
              <w:spacing w:line="400" w:lineRule="exact"/>
              <w:rPr>
                <w:rFonts w:ascii="宋体" w:hAnsi="宋体" w:cs="宋体"/>
                <w:kern w:val="0"/>
                <w:szCs w:val="21"/>
              </w:rPr>
            </w:pPr>
            <w:r>
              <w:rPr>
                <w:rFonts w:hint="default" w:ascii="宋体" w:hAnsi="宋体" w:eastAsia="仿宋_GB2312" w:cs="宋体"/>
                <w:bCs/>
                <w:sz w:val="22"/>
                <w:szCs w:val="21"/>
                <w:lang w:val="en-US" w:eastAsia="zh-Hans" w:bidi="zh-CN"/>
              </w:rPr>
              <w:t xml:space="preserve">投标报价得分= </w:t>
            </w:r>
            <w:r>
              <w:rPr>
                <w:rFonts w:hint="eastAsia" w:ascii="宋体" w:hAnsi="宋体" w:cs="宋体"/>
                <w:bCs/>
                <w:sz w:val="22"/>
                <w:szCs w:val="21"/>
                <w:lang w:val="en-US" w:eastAsia="zh-Hans" w:bidi="zh-CN"/>
              </w:rPr>
              <w:t>30</w:t>
            </w:r>
            <w:r>
              <w:rPr>
                <w:rFonts w:hint="eastAsia" w:ascii="宋体" w:hAnsi="宋体" w:eastAsia="仿宋_GB2312" w:cs="宋体"/>
                <w:bCs/>
                <w:sz w:val="22"/>
                <w:szCs w:val="21"/>
                <w:lang w:val="en-US" w:eastAsia="zh-CN" w:bidi="zh-CN"/>
              </w:rPr>
              <w:t xml:space="preserve"> </w:t>
            </w:r>
            <w:r>
              <w:rPr>
                <w:rFonts w:hint="default" w:ascii="宋体" w:hAnsi="宋体" w:eastAsia="仿宋_GB2312" w:cs="宋体"/>
                <w:bCs/>
                <w:sz w:val="22"/>
                <w:szCs w:val="21"/>
                <w:lang w:val="en-US" w:eastAsia="zh-Hans" w:bidi="zh-CN"/>
              </w:rPr>
              <w:t>-</w:t>
            </w:r>
            <w:r>
              <w:rPr>
                <w:rFonts w:hint="eastAsia" w:ascii="宋体" w:hAnsi="宋体" w:eastAsia="仿宋_GB2312" w:cs="宋体"/>
                <w:bCs/>
                <w:sz w:val="22"/>
                <w:szCs w:val="21"/>
                <w:lang w:val="en-US" w:eastAsia="zh-CN" w:bidi="zh-CN"/>
              </w:rPr>
              <w:t xml:space="preserve"> ▏</w:t>
            </w:r>
            <w:r>
              <w:rPr>
                <w:rFonts w:hint="default" w:ascii="宋体" w:hAnsi="宋体" w:eastAsia="仿宋_GB2312" w:cs="宋体"/>
                <w:bCs/>
                <w:sz w:val="22"/>
                <w:szCs w:val="21"/>
                <w:lang w:val="en-US" w:eastAsia="zh-Hans" w:bidi="zh-CN"/>
              </w:rPr>
              <w:t>（投标报价-评标基准价）▕/ 1%×1（或0.5）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30分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40" w:firstLineChars="200"/>
              <w:jc w:val="both"/>
              <w:rPr>
                <w:rFonts w:hint="eastAsia" w:ascii="宋体" w:hAnsi="宋体" w:cs="宋体"/>
                <w:kern w:val="0"/>
                <w:szCs w:val="21"/>
                <w:lang w:val="en-US" w:eastAsia="zh-Hans"/>
              </w:rPr>
            </w:pPr>
            <w:r>
              <w:rPr>
                <w:rFonts w:hint="eastAsia" w:ascii="宋体" w:hAnsi="宋体" w:cs="宋体"/>
                <w:kern w:val="0"/>
                <w:szCs w:val="21"/>
                <w:lang w:val="en-US" w:eastAsia="zh-Hans"/>
              </w:rPr>
              <w:t>设计方案</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技术部分</w:t>
            </w:r>
          </w:p>
        </w:tc>
        <w:tc>
          <w:tcPr>
            <w:tcW w:w="6424" w:type="dxa"/>
            <w:tcBorders>
              <w:top w:val="single" w:color="auto" w:sz="4" w:space="0"/>
              <w:left w:val="single" w:color="auto" w:sz="4" w:space="0"/>
              <w:bottom w:val="single" w:color="auto" w:sz="4" w:space="0"/>
              <w:right w:val="single" w:color="auto" w:sz="4" w:space="0"/>
            </w:tcBorders>
            <w:noWrap w:val="0"/>
            <w:vAlign w:val="center"/>
          </w:tcPr>
          <w:p>
            <w:pPr>
              <w:pStyle w:val="6"/>
              <w:rPr>
                <w:rFonts w:hint="default" w:ascii="宋体" w:hAnsi="宋体" w:eastAsia="仿宋_GB2312" w:cs="宋体"/>
                <w:bCs/>
                <w:sz w:val="22"/>
                <w:szCs w:val="21"/>
                <w:lang w:eastAsia="zh-Hans"/>
              </w:rPr>
            </w:pPr>
            <w:r>
              <w:rPr>
                <w:rFonts w:hint="eastAsia" w:ascii="宋体" w:hAnsi="宋体" w:cs="宋体"/>
                <w:bCs/>
                <w:szCs w:val="21"/>
                <w:lang w:val="en-US" w:eastAsia="zh-Hans"/>
              </w:rPr>
              <w:t>设计方案中关于承诺的项目服务时间</w:t>
            </w:r>
            <w:r>
              <w:rPr>
                <w:rFonts w:hint="eastAsia" w:ascii="宋体" w:hAnsi="宋体" w:eastAsia="仿宋_GB2312" w:cs="宋体"/>
                <w:bCs/>
                <w:sz w:val="22"/>
                <w:szCs w:val="21"/>
              </w:rPr>
              <w:t>、</w:t>
            </w:r>
            <w:r>
              <w:rPr>
                <w:rFonts w:hint="eastAsia" w:ascii="宋体" w:hAnsi="宋体" w:cs="宋体"/>
                <w:bCs/>
                <w:sz w:val="22"/>
                <w:szCs w:val="21"/>
                <w:lang w:val="en-US" w:eastAsia="zh-Hans"/>
              </w:rPr>
              <w:t>宣传册设计</w:t>
            </w:r>
            <w:r>
              <w:rPr>
                <w:rFonts w:hint="eastAsia" w:ascii="宋体" w:hAnsi="宋体" w:eastAsia="仿宋_GB2312" w:cs="宋体"/>
                <w:bCs/>
                <w:sz w:val="22"/>
                <w:szCs w:val="21"/>
              </w:rPr>
              <w:t>、</w:t>
            </w:r>
            <w:r>
              <w:rPr>
                <w:rFonts w:hint="eastAsia" w:ascii="宋体" w:hAnsi="宋体" w:cs="宋体"/>
                <w:bCs/>
                <w:sz w:val="22"/>
                <w:szCs w:val="21"/>
                <w:lang w:val="en-US" w:eastAsia="zh-Hans"/>
              </w:rPr>
              <w:t>编排印刷等关键技术部份进行综合评分</w:t>
            </w:r>
            <w:r>
              <w:rPr>
                <w:rFonts w:hint="default" w:ascii="宋体" w:hAnsi="宋体" w:cs="宋体"/>
                <w:bCs/>
                <w:sz w:val="22"/>
                <w:szCs w:val="21"/>
                <w:lang w:eastAsia="zh-Hans"/>
              </w:rPr>
              <w:t>：</w:t>
            </w:r>
          </w:p>
          <w:p>
            <w:pPr>
              <w:pStyle w:val="6"/>
              <w:rPr>
                <w:rFonts w:hint="default" w:ascii="宋体" w:hAnsi="宋体" w:eastAsia="仿宋_GB2312" w:cs="宋体"/>
                <w:bCs/>
                <w:szCs w:val="21"/>
                <w:lang w:val="en-US" w:eastAsia="zh-Hans"/>
              </w:rPr>
            </w:pPr>
            <w:r>
              <w:rPr>
                <w:rFonts w:hint="eastAsia" w:ascii="宋体" w:hAnsi="宋体" w:cs="宋体"/>
                <w:bCs/>
                <w:szCs w:val="21"/>
              </w:rPr>
              <w:t>1</w:t>
            </w:r>
            <w:r>
              <w:rPr>
                <w:rFonts w:hint="default" w:ascii="宋体" w:hAnsi="宋体" w:cs="宋体"/>
                <w:bCs/>
                <w:szCs w:val="21"/>
              </w:rPr>
              <w:t>.</w:t>
            </w:r>
            <w:r>
              <w:rPr>
                <w:rFonts w:hint="eastAsia" w:ascii="宋体" w:hAnsi="宋体" w:cs="宋体"/>
                <w:bCs/>
                <w:szCs w:val="21"/>
                <w:lang w:val="en-US" w:eastAsia="zh-Hans"/>
              </w:rPr>
              <w:t>优</w:t>
            </w:r>
            <w:r>
              <w:rPr>
                <w:rFonts w:hint="default" w:ascii="宋体" w:hAnsi="宋体" w:cs="宋体"/>
                <w:bCs/>
                <w:szCs w:val="21"/>
                <w:lang w:eastAsia="zh-Hans"/>
              </w:rPr>
              <w:t>：</w:t>
            </w:r>
            <w:r>
              <w:rPr>
                <w:rFonts w:hint="eastAsia" w:ascii="宋体" w:hAnsi="宋体" w:cs="宋体"/>
                <w:bCs/>
                <w:szCs w:val="21"/>
                <w:lang w:val="en-US" w:eastAsia="zh-Hans"/>
              </w:rPr>
              <w:t>设计方案完整</w:t>
            </w:r>
            <w:r>
              <w:rPr>
                <w:rFonts w:hint="default" w:ascii="宋体" w:hAnsi="宋体" w:cs="宋体"/>
                <w:bCs/>
                <w:szCs w:val="21"/>
                <w:lang w:eastAsia="zh-Hans"/>
              </w:rPr>
              <w:t>，</w:t>
            </w:r>
            <w:r>
              <w:rPr>
                <w:rFonts w:hint="eastAsia" w:ascii="宋体" w:hAnsi="宋体" w:cs="宋体"/>
                <w:bCs/>
                <w:szCs w:val="21"/>
                <w:lang w:val="en-US" w:eastAsia="zh-Hans"/>
              </w:rPr>
              <w:t>项目服务进度安排优于技术要求</w:t>
            </w:r>
            <w:r>
              <w:rPr>
                <w:rFonts w:hint="default" w:ascii="宋体" w:hAnsi="宋体" w:cs="宋体"/>
                <w:bCs/>
                <w:szCs w:val="21"/>
                <w:lang w:eastAsia="zh-Hans"/>
              </w:rPr>
              <w:t>，</w:t>
            </w:r>
            <w:r>
              <w:rPr>
                <w:rFonts w:hint="eastAsia" w:ascii="宋体" w:hAnsi="宋体" w:cs="宋体"/>
                <w:bCs/>
                <w:szCs w:val="21"/>
                <w:lang w:val="en-US" w:eastAsia="zh-Hans"/>
              </w:rPr>
              <w:t>印刷质量优于技术要求</w:t>
            </w:r>
            <w:r>
              <w:rPr>
                <w:rFonts w:hint="default" w:ascii="宋体" w:hAnsi="宋体" w:cs="宋体"/>
                <w:bCs/>
                <w:szCs w:val="21"/>
                <w:lang w:eastAsia="zh-Hans"/>
              </w:rPr>
              <w:t>，</w:t>
            </w:r>
            <w:r>
              <w:rPr>
                <w:rFonts w:hint="eastAsia" w:ascii="宋体" w:hAnsi="宋体" w:cs="宋体"/>
                <w:bCs/>
                <w:szCs w:val="21"/>
                <w:lang w:val="en-US" w:eastAsia="zh-Hans"/>
              </w:rPr>
              <w:t>具有很强的操作性和可行性</w:t>
            </w:r>
            <w:r>
              <w:rPr>
                <w:rFonts w:hint="default" w:ascii="宋体" w:hAnsi="宋体" w:cs="宋体"/>
                <w:bCs/>
                <w:szCs w:val="21"/>
                <w:lang w:eastAsia="zh-Hans"/>
              </w:rPr>
              <w:t>；</w:t>
            </w:r>
            <w:r>
              <w:rPr>
                <w:rFonts w:hint="default" w:ascii="宋体" w:hAnsi="宋体" w:cs="宋体"/>
                <w:bCs/>
                <w:szCs w:val="21"/>
              </w:rPr>
              <w:t>（15</w:t>
            </w:r>
            <w:r>
              <w:rPr>
                <w:rFonts w:hint="eastAsia" w:ascii="宋体" w:hAnsi="宋体" w:cs="宋体"/>
                <w:bCs/>
                <w:szCs w:val="21"/>
                <w:lang w:val="en-US" w:eastAsia="zh-Hans"/>
              </w:rPr>
              <w:t>分</w:t>
            </w:r>
            <w:r>
              <w:rPr>
                <w:rFonts w:hint="default" w:ascii="宋体" w:hAnsi="宋体" w:cs="宋体"/>
                <w:bCs/>
                <w:szCs w:val="21"/>
              </w:rPr>
              <w:t>）</w:t>
            </w:r>
          </w:p>
          <w:p>
            <w:pPr>
              <w:pStyle w:val="6"/>
              <w:rPr>
                <w:rFonts w:hint="default" w:ascii="宋体" w:hAnsi="宋体" w:cs="宋体"/>
                <w:bCs/>
                <w:szCs w:val="21"/>
                <w:lang w:eastAsia="zh-Hans"/>
              </w:rPr>
            </w:pPr>
            <w:r>
              <w:rPr>
                <w:rFonts w:hint="default" w:ascii="宋体" w:hAnsi="宋体" w:cs="宋体"/>
                <w:bCs/>
                <w:szCs w:val="21"/>
              </w:rPr>
              <w:t>2</w:t>
            </w:r>
            <w:r>
              <w:rPr>
                <w:rFonts w:hint="eastAsia" w:ascii="宋体" w:hAnsi="宋体" w:cs="宋体"/>
                <w:bCs/>
                <w:szCs w:val="21"/>
                <w:lang w:val="en-US" w:eastAsia="zh-Hans"/>
              </w:rPr>
              <w:t>.良</w:t>
            </w:r>
            <w:r>
              <w:rPr>
                <w:rFonts w:hint="default" w:ascii="宋体" w:hAnsi="宋体" w:cs="宋体"/>
                <w:bCs/>
                <w:szCs w:val="21"/>
                <w:lang w:eastAsia="zh-Hans"/>
              </w:rPr>
              <w:t>：</w:t>
            </w:r>
            <w:r>
              <w:rPr>
                <w:rFonts w:hint="eastAsia" w:ascii="宋体" w:hAnsi="宋体" w:cs="宋体"/>
                <w:bCs/>
                <w:szCs w:val="21"/>
                <w:lang w:val="en-US" w:eastAsia="zh-Hans"/>
              </w:rPr>
              <w:t>设计方案较为完整</w:t>
            </w:r>
            <w:r>
              <w:rPr>
                <w:rFonts w:hint="default" w:ascii="宋体" w:hAnsi="宋体" w:cs="宋体"/>
                <w:bCs/>
                <w:szCs w:val="21"/>
                <w:lang w:eastAsia="zh-Hans"/>
              </w:rPr>
              <w:t>，</w:t>
            </w:r>
            <w:r>
              <w:rPr>
                <w:rFonts w:hint="eastAsia" w:ascii="宋体" w:hAnsi="宋体" w:cs="宋体"/>
                <w:bCs/>
                <w:szCs w:val="21"/>
                <w:lang w:val="en-US" w:eastAsia="zh-Hans"/>
              </w:rPr>
              <w:t>项目服务进度和印刷质量符合技术要求</w:t>
            </w:r>
            <w:r>
              <w:rPr>
                <w:rFonts w:hint="default" w:ascii="宋体" w:hAnsi="宋体" w:cs="宋体"/>
                <w:bCs/>
                <w:szCs w:val="21"/>
                <w:lang w:eastAsia="zh-Hans"/>
              </w:rPr>
              <w:t>，</w:t>
            </w:r>
            <w:r>
              <w:rPr>
                <w:rFonts w:hint="eastAsia" w:ascii="宋体" w:hAnsi="宋体" w:cs="宋体"/>
                <w:bCs/>
                <w:szCs w:val="21"/>
                <w:lang w:val="en-US" w:eastAsia="zh-Hans"/>
              </w:rPr>
              <w:t>具有可行性</w:t>
            </w:r>
            <w:r>
              <w:rPr>
                <w:rFonts w:hint="default" w:ascii="宋体" w:hAnsi="宋体" w:cs="宋体"/>
                <w:bCs/>
                <w:szCs w:val="21"/>
                <w:lang w:eastAsia="zh-Hans"/>
              </w:rPr>
              <w:t>；（10</w:t>
            </w:r>
            <w:r>
              <w:rPr>
                <w:rFonts w:hint="eastAsia" w:ascii="宋体" w:hAnsi="宋体" w:cs="宋体"/>
                <w:bCs/>
                <w:szCs w:val="21"/>
                <w:lang w:val="en-US" w:eastAsia="zh-Hans"/>
              </w:rPr>
              <w:t>分</w:t>
            </w:r>
            <w:r>
              <w:rPr>
                <w:rFonts w:hint="default" w:ascii="宋体" w:hAnsi="宋体" w:cs="宋体"/>
                <w:bCs/>
                <w:szCs w:val="21"/>
                <w:lang w:eastAsia="zh-Hans"/>
              </w:rPr>
              <w:t>）</w:t>
            </w:r>
          </w:p>
          <w:p>
            <w:pPr>
              <w:pStyle w:val="6"/>
              <w:rPr>
                <w:rFonts w:hint="default" w:ascii="宋体" w:hAnsi="宋体" w:cs="宋体"/>
                <w:bCs/>
                <w:szCs w:val="21"/>
                <w:lang w:eastAsia="zh-Hans"/>
              </w:rPr>
            </w:pPr>
            <w:r>
              <w:rPr>
                <w:rFonts w:hint="default" w:ascii="宋体" w:hAnsi="宋体" w:cs="宋体"/>
                <w:bCs/>
                <w:szCs w:val="21"/>
                <w:lang w:eastAsia="zh-Hans"/>
              </w:rPr>
              <w:t>3</w:t>
            </w:r>
            <w:r>
              <w:rPr>
                <w:rFonts w:hint="eastAsia" w:ascii="宋体" w:hAnsi="宋体" w:cs="宋体"/>
                <w:bCs/>
                <w:szCs w:val="21"/>
                <w:lang w:val="en-US" w:eastAsia="zh-Hans"/>
              </w:rPr>
              <w:t>.一般</w:t>
            </w:r>
            <w:r>
              <w:rPr>
                <w:rFonts w:hint="default" w:ascii="宋体" w:hAnsi="宋体" w:cs="宋体"/>
                <w:bCs/>
                <w:szCs w:val="21"/>
                <w:lang w:eastAsia="zh-Hans"/>
              </w:rPr>
              <w:t>：</w:t>
            </w:r>
            <w:r>
              <w:rPr>
                <w:rFonts w:hint="eastAsia" w:ascii="宋体" w:hAnsi="宋体" w:cs="宋体"/>
                <w:bCs/>
                <w:szCs w:val="21"/>
                <w:lang w:val="en-US" w:eastAsia="zh-Hans"/>
              </w:rPr>
              <w:t>设计方案稍完整</w:t>
            </w:r>
            <w:r>
              <w:rPr>
                <w:rFonts w:hint="default" w:ascii="宋体" w:hAnsi="宋体" w:cs="宋体"/>
                <w:bCs/>
                <w:szCs w:val="21"/>
                <w:lang w:eastAsia="zh-Hans"/>
              </w:rPr>
              <w:t>，</w:t>
            </w:r>
            <w:r>
              <w:rPr>
                <w:rFonts w:hint="eastAsia" w:ascii="宋体" w:hAnsi="宋体" w:cs="宋体"/>
                <w:bCs/>
                <w:szCs w:val="21"/>
                <w:lang w:val="en-US" w:eastAsia="zh-Hans"/>
              </w:rPr>
              <w:t>但项目服务进度或印刷质量不符合技术要求</w:t>
            </w:r>
            <w:r>
              <w:rPr>
                <w:rFonts w:hint="default" w:ascii="宋体" w:hAnsi="宋体" w:cs="宋体"/>
                <w:bCs/>
                <w:szCs w:val="21"/>
                <w:lang w:eastAsia="zh-Hans"/>
              </w:rPr>
              <w:t>；（5</w:t>
            </w:r>
            <w:r>
              <w:rPr>
                <w:rFonts w:hint="eastAsia" w:ascii="宋体" w:hAnsi="宋体" w:cs="宋体"/>
                <w:bCs/>
                <w:szCs w:val="21"/>
                <w:lang w:val="en-US" w:eastAsia="zh-Hans"/>
              </w:rPr>
              <w:t>分</w:t>
            </w:r>
            <w:r>
              <w:rPr>
                <w:rFonts w:hint="default" w:ascii="宋体" w:hAnsi="宋体" w:cs="宋体"/>
                <w:bCs/>
                <w:szCs w:val="21"/>
                <w:lang w:eastAsia="zh-Hans"/>
              </w:rPr>
              <w:t>）</w:t>
            </w:r>
          </w:p>
          <w:p>
            <w:pPr>
              <w:pStyle w:val="6"/>
              <w:rPr>
                <w:rFonts w:ascii="宋体" w:hAnsi="宋体" w:cs="宋体"/>
                <w:bCs/>
                <w:szCs w:val="21"/>
              </w:rPr>
            </w:pPr>
            <w:r>
              <w:rPr>
                <w:rFonts w:hint="default" w:ascii="宋体" w:hAnsi="宋体" w:cs="宋体"/>
                <w:bCs/>
                <w:szCs w:val="21"/>
                <w:lang w:eastAsia="zh-Hans"/>
              </w:rPr>
              <w:t>4</w:t>
            </w:r>
            <w:r>
              <w:rPr>
                <w:rFonts w:hint="eastAsia" w:ascii="宋体" w:hAnsi="宋体" w:cs="宋体"/>
                <w:bCs/>
                <w:szCs w:val="21"/>
                <w:lang w:val="en-US" w:eastAsia="zh-Hans"/>
              </w:rPr>
              <w:t>.差</w:t>
            </w:r>
            <w:r>
              <w:rPr>
                <w:rFonts w:hint="default" w:ascii="宋体" w:hAnsi="宋体" w:cs="宋体"/>
                <w:bCs/>
                <w:szCs w:val="21"/>
                <w:lang w:eastAsia="zh-Hans"/>
              </w:rPr>
              <w:t>：</w:t>
            </w:r>
            <w:r>
              <w:rPr>
                <w:rFonts w:hint="eastAsia" w:ascii="宋体" w:hAnsi="宋体" w:cs="宋体"/>
                <w:bCs/>
                <w:szCs w:val="21"/>
                <w:lang w:val="en-US" w:eastAsia="zh-Hans"/>
              </w:rPr>
              <w:t>设计方案不完整</w:t>
            </w:r>
            <w:r>
              <w:rPr>
                <w:rFonts w:hint="default" w:ascii="宋体" w:hAnsi="宋体" w:cs="宋体"/>
                <w:bCs/>
                <w:szCs w:val="21"/>
                <w:lang w:eastAsia="zh-Hans"/>
              </w:rPr>
              <w:t>，</w:t>
            </w:r>
            <w:r>
              <w:rPr>
                <w:rFonts w:hint="eastAsia" w:ascii="宋体" w:hAnsi="宋体" w:cs="宋体"/>
                <w:bCs/>
                <w:szCs w:val="21"/>
                <w:lang w:val="en-US" w:eastAsia="zh-Hans"/>
              </w:rPr>
              <w:t>项目服务进度或印刷质量不符合要求</w:t>
            </w:r>
            <w:r>
              <w:rPr>
                <w:rFonts w:hint="default" w:ascii="宋体" w:hAnsi="宋体" w:cs="宋体"/>
                <w:bCs/>
                <w:szCs w:val="21"/>
                <w:lang w:eastAsia="zh-Hans"/>
              </w:rPr>
              <w:t>，</w:t>
            </w:r>
            <w:r>
              <w:rPr>
                <w:rFonts w:hint="eastAsia" w:ascii="宋体" w:hAnsi="宋体" w:cs="宋体"/>
                <w:bCs/>
                <w:szCs w:val="21"/>
                <w:lang w:val="en-US" w:eastAsia="zh-Hans"/>
              </w:rPr>
              <w:t>不具可行性</w:t>
            </w:r>
            <w:r>
              <w:rPr>
                <w:rFonts w:hint="default" w:ascii="宋体" w:hAnsi="宋体" w:cs="宋体"/>
                <w:bCs/>
                <w:szCs w:val="21"/>
                <w:lang w:eastAsia="zh-Hans"/>
              </w:rPr>
              <w:t>；（0</w:t>
            </w:r>
            <w:r>
              <w:rPr>
                <w:rFonts w:hint="eastAsia" w:ascii="宋体" w:hAnsi="宋体" w:cs="宋体"/>
                <w:bCs/>
                <w:szCs w:val="21"/>
                <w:lang w:val="en-US" w:eastAsia="zh-Hans"/>
              </w:rPr>
              <w:t>分</w:t>
            </w:r>
            <w:r>
              <w:rPr>
                <w:rFonts w:hint="default" w:ascii="宋体" w:hAnsi="宋体" w:cs="宋体"/>
                <w:bCs/>
                <w:szCs w:val="21"/>
                <w:lang w:eastAsia="zh-Hans"/>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highlight w:val="none"/>
              </w:rPr>
              <w:t>15分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right="0" w:rightChars="0"/>
              <w:jc w:val="center"/>
              <w:rPr>
                <w:rFonts w:hint="default" w:ascii="宋体" w:hAnsi="宋体" w:cs="宋体"/>
                <w:kern w:val="0"/>
                <w:szCs w:val="21"/>
              </w:rPr>
            </w:pPr>
            <w:r>
              <w:rPr>
                <w:rFonts w:hint="default" w:ascii="宋体" w:hAnsi="宋体" w:cs="宋体"/>
                <w:kern w:val="0"/>
                <w:szCs w:val="21"/>
              </w:rPr>
              <w:t>3</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rPr>
            </w:pPr>
          </w:p>
          <w:p>
            <w:pPr>
              <w:pStyle w:val="6"/>
              <w:ind w:left="0" w:leftChars="0" w:right="0" w:rightChars="0"/>
              <w:jc w:val="center"/>
              <w:rPr>
                <w:rFonts w:hint="default" w:ascii="宋体" w:hAnsi="宋体" w:cs="宋体"/>
                <w:kern w:val="0"/>
                <w:szCs w:val="21"/>
                <w:lang w:val="en-US"/>
              </w:rPr>
            </w:pPr>
            <w:r>
              <w:rPr>
                <w:rFonts w:hint="eastAsia" w:ascii="宋体" w:hAnsi="宋体" w:cs="宋体"/>
                <w:szCs w:val="21"/>
                <w:lang w:val="en-US" w:eastAsia="zh-Hans"/>
              </w:rPr>
              <w:t>宣传册设计初稿展示及设计思路陈述</w:t>
            </w:r>
          </w:p>
        </w:tc>
        <w:tc>
          <w:tcPr>
            <w:tcW w:w="6424"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ind w:firstLine="0" w:firstLineChars="0"/>
              <w:rPr>
                <w:rFonts w:hint="default" w:ascii="宋体" w:hAnsi="宋体" w:cs="宋体"/>
                <w:sz w:val="22"/>
                <w:szCs w:val="21"/>
                <w:lang w:eastAsia="zh-Hans"/>
              </w:rPr>
            </w:pPr>
            <w:r>
              <w:rPr>
                <w:rFonts w:hint="eastAsia" w:ascii="宋体" w:hAnsi="宋体" w:cs="宋体"/>
                <w:szCs w:val="21"/>
                <w:lang w:val="en-US" w:eastAsia="zh-CN"/>
              </w:rPr>
              <w:t>介绍比选项目</w:t>
            </w:r>
            <w:r>
              <w:rPr>
                <w:rFonts w:hint="eastAsia" w:ascii="宋体" w:hAnsi="宋体" w:cs="宋体"/>
                <w:szCs w:val="21"/>
                <w:lang w:val="en-US" w:eastAsia="zh-Hans"/>
              </w:rPr>
              <w:t>设计</w:t>
            </w:r>
            <w:r>
              <w:rPr>
                <w:rFonts w:hint="eastAsia" w:ascii="宋体" w:hAnsi="宋体" w:cs="宋体"/>
                <w:szCs w:val="21"/>
                <w:lang w:val="en-US" w:eastAsia="zh-CN"/>
              </w:rPr>
              <w:t>思路和</w:t>
            </w:r>
            <w:r>
              <w:rPr>
                <w:rFonts w:hint="eastAsia" w:ascii="宋体" w:hAnsi="宋体" w:cs="宋体"/>
                <w:szCs w:val="21"/>
                <w:lang w:val="en-US" w:eastAsia="zh-Hans"/>
              </w:rPr>
              <w:t>创意</w:t>
            </w:r>
            <w:r>
              <w:rPr>
                <w:rFonts w:hint="eastAsia" w:ascii="宋体" w:hAnsi="宋体" w:cs="宋体"/>
                <w:szCs w:val="21"/>
                <w:lang w:val="en-US" w:eastAsia="zh-CN"/>
              </w:rPr>
              <w:t>，评分范围0-25分，不介绍</w:t>
            </w:r>
            <w:r>
              <w:rPr>
                <w:rFonts w:hint="eastAsia" w:ascii="宋体" w:hAnsi="宋体" w:cs="宋体"/>
                <w:szCs w:val="21"/>
                <w:lang w:val="en-US" w:eastAsia="zh-Hans"/>
              </w:rPr>
              <w:t>或不提供宣传册设计初稿的</w:t>
            </w:r>
            <w:r>
              <w:rPr>
                <w:rFonts w:hint="eastAsia" w:ascii="宋体" w:hAnsi="宋体" w:cs="宋体"/>
                <w:szCs w:val="21"/>
                <w:lang w:val="en-US" w:eastAsia="zh-CN"/>
              </w:rPr>
              <w:t>为0分。</w:t>
            </w:r>
            <w:r>
              <w:rPr>
                <w:rFonts w:hint="eastAsia" w:ascii="宋体" w:hAnsi="宋体" w:cs="宋体"/>
                <w:szCs w:val="21"/>
                <w:lang w:val="en-US" w:eastAsia="zh-Hans"/>
              </w:rPr>
              <w:t>从</w:t>
            </w:r>
            <w:r>
              <w:rPr>
                <w:rFonts w:hint="eastAsia" w:ascii="宋体" w:hAnsi="宋体" w:cs="宋体"/>
                <w:sz w:val="22"/>
                <w:szCs w:val="21"/>
                <w:lang w:val="en-US" w:eastAsia="zh-CN"/>
              </w:rPr>
              <w:t>内容</w:t>
            </w:r>
            <w:r>
              <w:rPr>
                <w:rFonts w:hint="eastAsia" w:ascii="宋体" w:hAnsi="宋体" w:cs="宋体"/>
                <w:sz w:val="22"/>
                <w:szCs w:val="21"/>
                <w:lang w:val="en-US" w:eastAsia="zh-Hans"/>
              </w:rPr>
              <w:t>提炼</w:t>
            </w:r>
            <w:r>
              <w:rPr>
                <w:rFonts w:hint="eastAsia" w:ascii="仿宋_GB2312" w:hAnsi="仿宋" w:eastAsia="仿宋_GB2312"/>
                <w:sz w:val="32"/>
                <w:szCs w:val="32"/>
              </w:rPr>
              <w:t>、</w:t>
            </w:r>
            <w:r>
              <w:rPr>
                <w:rFonts w:hint="eastAsia" w:ascii="宋体" w:hAnsi="宋体" w:cs="宋体"/>
                <w:sz w:val="22"/>
                <w:szCs w:val="21"/>
                <w:lang w:val="en-US" w:eastAsia="zh-Hans"/>
              </w:rPr>
              <w:t>排版设计</w:t>
            </w:r>
            <w:r>
              <w:rPr>
                <w:rFonts w:hint="eastAsia" w:ascii="宋体" w:hAnsi="宋体" w:eastAsia="仿宋_GB2312" w:cs="宋体"/>
                <w:sz w:val="22"/>
                <w:szCs w:val="21"/>
                <w:lang w:val="en-US"/>
              </w:rPr>
              <w:t>、</w:t>
            </w:r>
            <w:r>
              <w:rPr>
                <w:rFonts w:hint="eastAsia" w:ascii="宋体" w:hAnsi="宋体" w:cs="宋体"/>
                <w:sz w:val="22"/>
                <w:szCs w:val="21"/>
                <w:lang w:val="en-US" w:eastAsia="zh-Hans"/>
              </w:rPr>
              <w:t>色彩运用三方面介绍设计思路</w:t>
            </w:r>
            <w:r>
              <w:rPr>
                <w:rFonts w:hint="default" w:ascii="宋体" w:hAnsi="宋体" w:cs="宋体"/>
                <w:sz w:val="22"/>
                <w:szCs w:val="21"/>
                <w:lang w:eastAsia="zh-Hans"/>
              </w:rPr>
              <w:t>，</w:t>
            </w:r>
            <w:r>
              <w:rPr>
                <w:rFonts w:hint="eastAsia" w:ascii="宋体" w:hAnsi="宋体" w:cs="宋体"/>
                <w:sz w:val="22"/>
                <w:szCs w:val="21"/>
                <w:lang w:val="en-US" w:eastAsia="zh-Hans"/>
              </w:rPr>
              <w:t>并评分</w:t>
            </w:r>
            <w:r>
              <w:rPr>
                <w:rFonts w:hint="default" w:ascii="宋体" w:hAnsi="宋体" w:cs="宋体"/>
                <w:sz w:val="22"/>
                <w:szCs w:val="21"/>
                <w:lang w:eastAsia="zh-Hans"/>
              </w:rPr>
              <w:t>：</w:t>
            </w:r>
          </w:p>
          <w:p>
            <w:pPr>
              <w:pStyle w:val="13"/>
              <w:numPr>
                <w:ilvl w:val="0"/>
                <w:numId w:val="1"/>
              </w:numPr>
              <w:spacing w:line="400" w:lineRule="exact"/>
              <w:ind w:firstLine="0" w:firstLineChars="0"/>
              <w:rPr>
                <w:rFonts w:hint="default" w:ascii="宋体" w:hAnsi="宋体" w:cs="宋体"/>
                <w:sz w:val="22"/>
                <w:szCs w:val="21"/>
                <w:lang w:eastAsia="zh-Hans"/>
              </w:rPr>
            </w:pPr>
            <w:r>
              <w:rPr>
                <w:rFonts w:hint="eastAsia" w:ascii="宋体" w:hAnsi="宋体" w:cs="宋体"/>
                <w:sz w:val="22"/>
                <w:szCs w:val="21"/>
                <w:lang w:val="en-US" w:eastAsia="zh-Hans"/>
              </w:rPr>
              <w:t>优</w:t>
            </w:r>
            <w:r>
              <w:rPr>
                <w:rFonts w:hint="default" w:ascii="宋体" w:hAnsi="宋体" w:cs="宋体"/>
                <w:sz w:val="22"/>
                <w:szCs w:val="21"/>
                <w:lang w:eastAsia="zh-Hans"/>
              </w:rPr>
              <w:t>：</w:t>
            </w:r>
            <w:r>
              <w:rPr>
                <w:rFonts w:hint="eastAsia" w:ascii="宋体" w:hAnsi="宋体" w:cs="宋体"/>
                <w:sz w:val="22"/>
                <w:szCs w:val="21"/>
                <w:lang w:val="en-US" w:eastAsia="zh-Hans"/>
              </w:rPr>
              <w:t>宣传册各板块完整</w:t>
            </w:r>
            <w:r>
              <w:rPr>
                <w:rFonts w:hint="default" w:ascii="宋体" w:hAnsi="宋体" w:cs="宋体"/>
                <w:sz w:val="22"/>
                <w:szCs w:val="21"/>
                <w:lang w:eastAsia="zh-Hans"/>
              </w:rPr>
              <w:t>，</w:t>
            </w:r>
            <w:r>
              <w:rPr>
                <w:rFonts w:hint="eastAsia" w:ascii="宋体" w:hAnsi="宋体" w:cs="宋体"/>
                <w:sz w:val="22"/>
                <w:szCs w:val="21"/>
                <w:lang w:val="en-US" w:eastAsia="zh-Hans"/>
              </w:rPr>
              <w:t>内容提炼精炼</w:t>
            </w:r>
            <w:r>
              <w:rPr>
                <w:rFonts w:hint="eastAsia" w:ascii="仿宋_GB2312" w:hAnsi="仿宋" w:eastAsia="仿宋_GB2312"/>
                <w:sz w:val="32"/>
                <w:szCs w:val="32"/>
              </w:rPr>
              <w:t>、</w:t>
            </w:r>
            <w:r>
              <w:rPr>
                <w:rFonts w:hint="eastAsia" w:ascii="宋体" w:hAnsi="宋体" w:cs="宋体"/>
                <w:sz w:val="22"/>
                <w:szCs w:val="21"/>
                <w:lang w:val="en-US" w:eastAsia="zh-Hans"/>
              </w:rPr>
              <w:t>准确</w:t>
            </w:r>
            <w:r>
              <w:rPr>
                <w:rFonts w:hint="default" w:ascii="宋体" w:hAnsi="宋体" w:cs="宋体"/>
                <w:sz w:val="22"/>
                <w:szCs w:val="21"/>
                <w:lang w:eastAsia="zh-Hans"/>
              </w:rPr>
              <w:t>；</w:t>
            </w:r>
            <w:r>
              <w:rPr>
                <w:rFonts w:hint="eastAsia" w:ascii="宋体" w:hAnsi="宋体" w:cs="宋体"/>
                <w:sz w:val="22"/>
                <w:szCs w:val="21"/>
                <w:lang w:val="en-US" w:eastAsia="zh-Hans"/>
              </w:rPr>
              <w:t>排版布局</w:t>
            </w:r>
            <w:r>
              <w:rPr>
                <w:rFonts w:hint="default" w:ascii="宋体" w:hAnsi="宋体" w:cs="宋体"/>
                <w:sz w:val="22"/>
                <w:szCs w:val="21"/>
                <w:lang w:eastAsia="zh-Hans"/>
              </w:rPr>
              <w:t>，</w:t>
            </w:r>
            <w:r>
              <w:rPr>
                <w:rFonts w:hint="eastAsia" w:ascii="宋体" w:hAnsi="宋体" w:cs="宋体"/>
                <w:sz w:val="22"/>
                <w:szCs w:val="21"/>
                <w:lang w:val="en-US" w:eastAsia="zh-Hans"/>
              </w:rPr>
              <w:t>具有创意设计</w:t>
            </w:r>
            <w:r>
              <w:rPr>
                <w:rFonts w:hint="default" w:ascii="宋体" w:hAnsi="宋体" w:cs="宋体"/>
                <w:sz w:val="22"/>
                <w:szCs w:val="21"/>
                <w:lang w:eastAsia="zh-Hans"/>
              </w:rPr>
              <w:t>，</w:t>
            </w:r>
            <w:r>
              <w:rPr>
                <w:rFonts w:hint="eastAsia" w:ascii="宋体" w:hAnsi="宋体" w:cs="宋体"/>
                <w:sz w:val="22"/>
                <w:szCs w:val="21"/>
                <w:lang w:val="en-US" w:eastAsia="zh-Hans"/>
              </w:rPr>
              <w:t>内容页数控制在</w:t>
            </w:r>
            <w:r>
              <w:rPr>
                <w:rFonts w:hint="default" w:ascii="宋体" w:hAnsi="宋体" w:cs="宋体"/>
                <w:sz w:val="22"/>
                <w:szCs w:val="21"/>
                <w:lang w:eastAsia="zh-Hans"/>
              </w:rPr>
              <w:t>30</w:t>
            </w:r>
            <w:r>
              <w:rPr>
                <w:rFonts w:hint="eastAsia" w:ascii="宋体" w:hAnsi="宋体" w:cs="宋体"/>
                <w:sz w:val="22"/>
                <w:szCs w:val="21"/>
                <w:lang w:val="en-US" w:eastAsia="zh-Hans"/>
              </w:rPr>
              <w:t>页左右</w:t>
            </w:r>
            <w:r>
              <w:rPr>
                <w:rFonts w:hint="default" w:ascii="宋体" w:hAnsi="宋体" w:cs="宋体"/>
                <w:sz w:val="22"/>
                <w:szCs w:val="21"/>
                <w:lang w:eastAsia="zh-Hans"/>
              </w:rPr>
              <w:t>；</w:t>
            </w:r>
            <w:r>
              <w:rPr>
                <w:rFonts w:hint="eastAsia" w:ascii="宋体" w:hAnsi="宋体" w:cs="宋体"/>
                <w:sz w:val="22"/>
                <w:szCs w:val="21"/>
                <w:lang w:val="en-US" w:eastAsia="zh-Hans"/>
              </w:rPr>
              <w:t>色彩大气</w:t>
            </w:r>
            <w:r>
              <w:rPr>
                <w:rFonts w:hint="default" w:ascii="宋体" w:hAnsi="宋体" w:cs="宋体"/>
                <w:sz w:val="22"/>
                <w:szCs w:val="21"/>
                <w:lang w:eastAsia="zh-Hans"/>
              </w:rPr>
              <w:t>，</w:t>
            </w:r>
            <w:r>
              <w:rPr>
                <w:rFonts w:hint="eastAsia" w:ascii="宋体" w:hAnsi="宋体" w:cs="宋体"/>
                <w:sz w:val="22"/>
                <w:szCs w:val="21"/>
                <w:lang w:val="en-US" w:eastAsia="zh-Hans"/>
              </w:rPr>
              <w:t>具有美感和感染力</w:t>
            </w:r>
            <w:r>
              <w:rPr>
                <w:rFonts w:hint="default" w:ascii="宋体" w:hAnsi="宋体" w:cs="宋体"/>
                <w:sz w:val="22"/>
                <w:szCs w:val="21"/>
                <w:lang w:eastAsia="zh-Hans"/>
              </w:rPr>
              <w:t>；（</w:t>
            </w:r>
            <w:r>
              <w:rPr>
                <w:rFonts w:hint="eastAsia" w:ascii="宋体" w:hAnsi="宋体" w:cs="宋体"/>
                <w:sz w:val="22"/>
                <w:szCs w:val="21"/>
                <w:lang w:val="en-US" w:eastAsia="zh-CN"/>
              </w:rPr>
              <w:t>25</w:t>
            </w:r>
            <w:r>
              <w:rPr>
                <w:rFonts w:hint="eastAsia" w:ascii="宋体" w:hAnsi="宋体" w:cs="宋体"/>
                <w:sz w:val="22"/>
                <w:szCs w:val="21"/>
                <w:lang w:val="en-US" w:eastAsia="zh-Hans"/>
              </w:rPr>
              <w:t>分</w:t>
            </w:r>
            <w:r>
              <w:rPr>
                <w:rFonts w:hint="default" w:ascii="宋体" w:hAnsi="宋体" w:cs="宋体"/>
                <w:sz w:val="22"/>
                <w:szCs w:val="21"/>
                <w:lang w:eastAsia="zh-Hans"/>
              </w:rPr>
              <w:t>）</w:t>
            </w:r>
          </w:p>
          <w:p>
            <w:pPr>
              <w:pStyle w:val="13"/>
              <w:numPr>
                <w:ilvl w:val="0"/>
                <w:numId w:val="1"/>
              </w:numPr>
              <w:spacing w:line="400" w:lineRule="exact"/>
              <w:ind w:firstLine="0" w:firstLineChars="0"/>
              <w:rPr>
                <w:rFonts w:hint="default" w:ascii="宋体" w:hAnsi="宋体" w:cs="宋体"/>
                <w:sz w:val="22"/>
                <w:szCs w:val="21"/>
                <w:lang w:eastAsia="zh-Hans"/>
              </w:rPr>
            </w:pPr>
            <w:r>
              <w:rPr>
                <w:rFonts w:hint="eastAsia" w:ascii="宋体" w:hAnsi="宋体" w:cs="宋体"/>
                <w:sz w:val="22"/>
                <w:szCs w:val="21"/>
                <w:lang w:val="en-US" w:eastAsia="zh-Hans"/>
              </w:rPr>
              <w:t>良</w:t>
            </w:r>
            <w:r>
              <w:rPr>
                <w:rFonts w:hint="default" w:ascii="宋体" w:hAnsi="宋体" w:cs="宋体"/>
                <w:sz w:val="22"/>
                <w:szCs w:val="21"/>
                <w:lang w:eastAsia="zh-Hans"/>
              </w:rPr>
              <w:t>：</w:t>
            </w:r>
            <w:r>
              <w:rPr>
                <w:rFonts w:hint="eastAsia" w:ascii="宋体" w:hAnsi="宋体" w:cs="宋体"/>
                <w:sz w:val="22"/>
                <w:szCs w:val="21"/>
                <w:lang w:val="en-US" w:eastAsia="zh-Hans"/>
              </w:rPr>
              <w:t>宣传册各板块较为完整</w:t>
            </w:r>
            <w:r>
              <w:rPr>
                <w:rFonts w:hint="default" w:ascii="宋体" w:hAnsi="宋体" w:cs="宋体"/>
                <w:sz w:val="22"/>
                <w:szCs w:val="21"/>
                <w:lang w:eastAsia="zh-Hans"/>
              </w:rPr>
              <w:t>，</w:t>
            </w:r>
            <w:r>
              <w:rPr>
                <w:rFonts w:hint="eastAsia" w:ascii="宋体" w:hAnsi="宋体" w:cs="宋体"/>
                <w:sz w:val="22"/>
                <w:szCs w:val="21"/>
                <w:lang w:val="en-US" w:eastAsia="zh-Hans"/>
              </w:rPr>
              <w:t>内容提炼较为正确</w:t>
            </w:r>
            <w:r>
              <w:rPr>
                <w:rFonts w:hint="default" w:ascii="宋体" w:hAnsi="宋体" w:cs="宋体"/>
                <w:sz w:val="22"/>
                <w:szCs w:val="21"/>
                <w:lang w:eastAsia="zh-Hans"/>
              </w:rPr>
              <w:t>；</w:t>
            </w:r>
            <w:r>
              <w:rPr>
                <w:rFonts w:hint="eastAsia" w:ascii="宋体" w:hAnsi="宋体" w:cs="宋体"/>
                <w:sz w:val="22"/>
                <w:szCs w:val="21"/>
                <w:lang w:val="en-US" w:eastAsia="zh-Hans"/>
              </w:rPr>
              <w:t>排版布局合理</w:t>
            </w:r>
            <w:r>
              <w:rPr>
                <w:rFonts w:hint="default" w:ascii="宋体" w:hAnsi="宋体" w:cs="宋体"/>
                <w:sz w:val="22"/>
                <w:szCs w:val="21"/>
                <w:lang w:eastAsia="zh-Hans"/>
              </w:rPr>
              <w:t>，</w:t>
            </w:r>
            <w:r>
              <w:rPr>
                <w:rFonts w:hint="eastAsia" w:ascii="宋体" w:hAnsi="宋体" w:cs="宋体"/>
                <w:sz w:val="22"/>
                <w:szCs w:val="21"/>
                <w:lang w:val="en-US" w:eastAsia="zh-Hans"/>
              </w:rPr>
              <w:t>内容页数稍合理</w:t>
            </w:r>
            <w:r>
              <w:rPr>
                <w:rFonts w:hint="default" w:ascii="宋体" w:hAnsi="宋体" w:cs="宋体"/>
                <w:sz w:val="22"/>
                <w:szCs w:val="21"/>
              </w:rPr>
              <w:t>；</w:t>
            </w:r>
            <w:r>
              <w:rPr>
                <w:rFonts w:hint="eastAsia" w:ascii="宋体" w:hAnsi="宋体" w:cs="宋体"/>
                <w:sz w:val="22"/>
                <w:szCs w:val="21"/>
                <w:lang w:val="en-US" w:eastAsia="zh-Hans"/>
              </w:rPr>
              <w:t>色彩较符合蜀道物流企业特质</w:t>
            </w:r>
            <w:r>
              <w:rPr>
                <w:rFonts w:hint="default" w:ascii="宋体" w:hAnsi="宋体" w:cs="宋体"/>
                <w:sz w:val="22"/>
                <w:szCs w:val="21"/>
                <w:lang w:eastAsia="zh-Hans"/>
              </w:rPr>
              <w:t>；（20</w:t>
            </w:r>
            <w:r>
              <w:rPr>
                <w:rFonts w:hint="eastAsia" w:ascii="宋体" w:hAnsi="宋体" w:cs="宋体"/>
                <w:sz w:val="22"/>
                <w:szCs w:val="21"/>
                <w:lang w:val="en-US" w:eastAsia="zh-Hans"/>
              </w:rPr>
              <w:t>分</w:t>
            </w:r>
            <w:r>
              <w:rPr>
                <w:rFonts w:hint="default" w:ascii="宋体" w:hAnsi="宋体" w:cs="宋体"/>
                <w:sz w:val="22"/>
                <w:szCs w:val="21"/>
                <w:lang w:eastAsia="zh-Hans"/>
              </w:rPr>
              <w:t>）</w:t>
            </w:r>
          </w:p>
          <w:p>
            <w:pPr>
              <w:pStyle w:val="13"/>
              <w:numPr>
                <w:ilvl w:val="0"/>
                <w:numId w:val="1"/>
              </w:numPr>
              <w:spacing w:line="400" w:lineRule="exact"/>
              <w:ind w:firstLine="0" w:firstLineChars="0"/>
              <w:rPr>
                <w:rFonts w:hint="default" w:ascii="宋体" w:hAnsi="宋体" w:cs="宋体"/>
                <w:sz w:val="22"/>
                <w:szCs w:val="21"/>
                <w:lang w:eastAsia="zh-Hans"/>
              </w:rPr>
            </w:pPr>
            <w:r>
              <w:rPr>
                <w:rFonts w:hint="eastAsia" w:ascii="宋体" w:hAnsi="宋体" w:cs="宋体"/>
                <w:sz w:val="22"/>
                <w:szCs w:val="21"/>
                <w:lang w:val="en-US" w:eastAsia="zh-Hans"/>
              </w:rPr>
              <w:t>一般</w:t>
            </w:r>
            <w:r>
              <w:rPr>
                <w:rFonts w:hint="default" w:ascii="宋体" w:hAnsi="宋体" w:cs="宋体"/>
                <w:sz w:val="22"/>
                <w:szCs w:val="21"/>
                <w:lang w:eastAsia="zh-Hans"/>
              </w:rPr>
              <w:t>：</w:t>
            </w:r>
            <w:r>
              <w:rPr>
                <w:rFonts w:hint="eastAsia" w:ascii="宋体" w:hAnsi="宋体" w:cs="宋体"/>
                <w:sz w:val="22"/>
                <w:szCs w:val="21"/>
                <w:lang w:val="en-US" w:eastAsia="zh-Hans"/>
              </w:rPr>
              <w:t>宣传册各板块一般完整</w:t>
            </w:r>
            <w:r>
              <w:rPr>
                <w:rFonts w:hint="default" w:ascii="宋体" w:hAnsi="宋体" w:cs="宋体"/>
                <w:sz w:val="22"/>
                <w:szCs w:val="21"/>
                <w:lang w:eastAsia="zh-Hans"/>
              </w:rPr>
              <w:t>，</w:t>
            </w:r>
            <w:r>
              <w:rPr>
                <w:rFonts w:hint="eastAsia" w:ascii="宋体" w:hAnsi="宋体" w:cs="宋体"/>
                <w:sz w:val="22"/>
                <w:szCs w:val="21"/>
                <w:lang w:val="en-US" w:eastAsia="zh-Hans"/>
              </w:rPr>
              <w:t>内容提炼一般</w:t>
            </w:r>
            <w:r>
              <w:rPr>
                <w:rFonts w:hint="default" w:ascii="宋体" w:hAnsi="宋体" w:cs="宋体"/>
                <w:sz w:val="22"/>
                <w:szCs w:val="21"/>
                <w:lang w:eastAsia="zh-Hans"/>
              </w:rPr>
              <w:t>；</w:t>
            </w:r>
            <w:r>
              <w:rPr>
                <w:rFonts w:hint="eastAsia" w:ascii="宋体" w:hAnsi="宋体" w:cs="宋体"/>
                <w:sz w:val="22"/>
                <w:szCs w:val="21"/>
                <w:lang w:val="en-US" w:eastAsia="zh-Hans"/>
              </w:rPr>
              <w:t>排版布局较为传统</w:t>
            </w:r>
            <w:r>
              <w:rPr>
                <w:rFonts w:hint="default" w:ascii="宋体" w:hAnsi="宋体" w:cs="宋体"/>
                <w:sz w:val="22"/>
                <w:szCs w:val="21"/>
                <w:lang w:eastAsia="zh-Hans"/>
              </w:rPr>
              <w:t>，</w:t>
            </w:r>
            <w:r>
              <w:rPr>
                <w:rFonts w:hint="eastAsia" w:ascii="宋体" w:hAnsi="宋体" w:cs="宋体"/>
                <w:sz w:val="22"/>
                <w:szCs w:val="21"/>
                <w:lang w:val="en-US" w:eastAsia="zh-Hans"/>
              </w:rPr>
              <w:t>内容页数多</w:t>
            </w:r>
            <w:r>
              <w:rPr>
                <w:rFonts w:hint="eastAsia" w:ascii="宋体" w:hAnsi="宋体" w:cs="宋体"/>
                <w:sz w:val="22"/>
                <w:szCs w:val="21"/>
                <w:lang w:val="en-US" w:eastAsia="zh-CN"/>
              </w:rPr>
              <w:t>于</w:t>
            </w:r>
            <w:r>
              <w:rPr>
                <w:rFonts w:hint="default" w:ascii="宋体" w:hAnsi="宋体" w:cs="宋体"/>
                <w:sz w:val="22"/>
                <w:szCs w:val="21"/>
                <w:lang w:eastAsia="zh-Hans"/>
              </w:rPr>
              <w:t>40</w:t>
            </w:r>
            <w:r>
              <w:rPr>
                <w:rFonts w:hint="eastAsia" w:ascii="宋体" w:hAnsi="宋体" w:cs="宋体"/>
                <w:sz w:val="22"/>
                <w:szCs w:val="21"/>
                <w:lang w:val="en-US" w:eastAsia="zh-Hans"/>
              </w:rPr>
              <w:t>页或少于</w:t>
            </w:r>
            <w:r>
              <w:rPr>
                <w:rFonts w:hint="default" w:ascii="宋体" w:hAnsi="宋体" w:cs="宋体"/>
                <w:sz w:val="22"/>
                <w:szCs w:val="21"/>
                <w:lang w:eastAsia="zh-Hans"/>
              </w:rPr>
              <w:t>15</w:t>
            </w:r>
            <w:r>
              <w:rPr>
                <w:rFonts w:hint="eastAsia" w:ascii="宋体" w:hAnsi="宋体" w:cs="宋体"/>
                <w:sz w:val="22"/>
                <w:szCs w:val="21"/>
                <w:lang w:val="en-US" w:eastAsia="zh-Hans"/>
              </w:rPr>
              <w:t>页</w:t>
            </w:r>
            <w:r>
              <w:rPr>
                <w:rFonts w:hint="default" w:ascii="宋体" w:hAnsi="宋体" w:cs="宋体"/>
                <w:sz w:val="22"/>
                <w:szCs w:val="21"/>
                <w:lang w:eastAsia="zh-Hans"/>
              </w:rPr>
              <w:t>；</w:t>
            </w:r>
            <w:r>
              <w:rPr>
                <w:rFonts w:hint="eastAsia" w:ascii="宋体" w:hAnsi="宋体" w:cs="宋体"/>
                <w:sz w:val="22"/>
                <w:szCs w:val="21"/>
                <w:lang w:val="en-US" w:eastAsia="zh-Hans"/>
              </w:rPr>
              <w:t>色彩稍丰富</w:t>
            </w:r>
            <w:r>
              <w:rPr>
                <w:rFonts w:hint="default" w:ascii="宋体" w:hAnsi="宋体" w:cs="宋体"/>
                <w:sz w:val="22"/>
                <w:szCs w:val="21"/>
                <w:lang w:eastAsia="zh-Hans"/>
              </w:rPr>
              <w:t>。（1</w:t>
            </w:r>
            <w:r>
              <w:rPr>
                <w:rFonts w:hint="eastAsia" w:ascii="宋体" w:hAnsi="宋体" w:cs="宋体"/>
                <w:sz w:val="22"/>
                <w:szCs w:val="21"/>
                <w:lang w:val="en-US" w:eastAsia="zh-CN"/>
              </w:rPr>
              <w:t>5</w:t>
            </w:r>
            <w:r>
              <w:rPr>
                <w:rFonts w:hint="eastAsia" w:ascii="宋体" w:hAnsi="宋体" w:cs="宋体"/>
                <w:sz w:val="22"/>
                <w:szCs w:val="21"/>
                <w:lang w:val="en-US" w:eastAsia="zh-Hans"/>
              </w:rPr>
              <w:t>分</w:t>
            </w:r>
            <w:r>
              <w:rPr>
                <w:rFonts w:hint="default" w:ascii="宋体" w:hAnsi="宋体" w:cs="宋体"/>
                <w:sz w:val="22"/>
                <w:szCs w:val="21"/>
                <w:lang w:eastAsia="zh-Hans"/>
              </w:rPr>
              <w:t>）</w:t>
            </w:r>
          </w:p>
          <w:p>
            <w:pPr>
              <w:pStyle w:val="13"/>
              <w:numPr>
                <w:ilvl w:val="0"/>
                <w:numId w:val="1"/>
              </w:numPr>
              <w:spacing w:line="400" w:lineRule="exact"/>
              <w:ind w:left="0" w:leftChars="0" w:right="0" w:rightChars="0" w:firstLine="0" w:firstLineChars="0"/>
              <w:rPr>
                <w:rFonts w:hint="default" w:ascii="宋体" w:hAnsi="宋体" w:cs="宋体"/>
                <w:bCs/>
                <w:szCs w:val="21"/>
                <w:lang w:eastAsia="zh-Hans"/>
              </w:rPr>
            </w:pPr>
            <w:r>
              <w:rPr>
                <w:rFonts w:hint="eastAsia" w:ascii="宋体" w:hAnsi="宋体" w:cs="宋体"/>
                <w:sz w:val="22"/>
                <w:szCs w:val="21"/>
                <w:lang w:val="en-US" w:eastAsia="zh-Hans"/>
              </w:rPr>
              <w:t>差</w:t>
            </w:r>
            <w:r>
              <w:rPr>
                <w:rFonts w:hint="default" w:ascii="宋体" w:hAnsi="宋体" w:cs="宋体"/>
                <w:sz w:val="22"/>
                <w:szCs w:val="21"/>
                <w:lang w:eastAsia="zh-Hans"/>
              </w:rPr>
              <w:t>：</w:t>
            </w:r>
            <w:r>
              <w:rPr>
                <w:rFonts w:hint="eastAsia" w:ascii="宋体" w:hAnsi="宋体" w:cs="宋体"/>
                <w:sz w:val="22"/>
                <w:szCs w:val="21"/>
                <w:lang w:val="en-US" w:eastAsia="zh-Hans"/>
              </w:rPr>
              <w:t>宣传册各板块不完整</w:t>
            </w:r>
            <w:r>
              <w:rPr>
                <w:rFonts w:hint="default" w:ascii="宋体" w:hAnsi="宋体" w:cs="宋体"/>
                <w:sz w:val="22"/>
                <w:szCs w:val="21"/>
                <w:lang w:eastAsia="zh-Hans"/>
              </w:rPr>
              <w:t>，</w:t>
            </w:r>
            <w:r>
              <w:rPr>
                <w:rFonts w:hint="eastAsia" w:ascii="宋体" w:hAnsi="宋体" w:cs="宋体"/>
                <w:sz w:val="22"/>
                <w:szCs w:val="21"/>
                <w:lang w:val="en-US" w:eastAsia="zh-Hans"/>
              </w:rPr>
              <w:t>内容提炼有明显错误</w:t>
            </w:r>
            <w:r>
              <w:rPr>
                <w:rFonts w:hint="default" w:ascii="宋体" w:hAnsi="宋体" w:cs="宋体"/>
                <w:sz w:val="22"/>
                <w:szCs w:val="21"/>
                <w:lang w:eastAsia="zh-Hans"/>
              </w:rPr>
              <w:t>；</w:t>
            </w:r>
            <w:r>
              <w:rPr>
                <w:rFonts w:hint="eastAsia" w:ascii="宋体" w:hAnsi="宋体" w:cs="宋体"/>
                <w:sz w:val="22"/>
                <w:szCs w:val="21"/>
                <w:lang w:val="en-US" w:eastAsia="zh-Hans"/>
              </w:rPr>
              <w:t>排版布局不美观</w:t>
            </w:r>
            <w:r>
              <w:rPr>
                <w:rFonts w:hint="default" w:ascii="宋体" w:hAnsi="宋体" w:cs="宋体"/>
                <w:sz w:val="22"/>
                <w:szCs w:val="21"/>
                <w:lang w:eastAsia="zh-Hans"/>
              </w:rPr>
              <w:t>，</w:t>
            </w:r>
            <w:r>
              <w:rPr>
                <w:rFonts w:hint="eastAsia" w:ascii="宋体" w:hAnsi="宋体" w:cs="宋体"/>
                <w:sz w:val="22"/>
                <w:szCs w:val="21"/>
                <w:lang w:val="en-US" w:eastAsia="zh-Hans"/>
              </w:rPr>
              <w:t>内容页数少于</w:t>
            </w:r>
            <w:r>
              <w:rPr>
                <w:rFonts w:hint="default" w:ascii="宋体" w:hAnsi="宋体" w:cs="宋体"/>
                <w:sz w:val="22"/>
                <w:szCs w:val="21"/>
                <w:lang w:eastAsia="zh-Hans"/>
              </w:rPr>
              <w:t>10</w:t>
            </w:r>
            <w:r>
              <w:rPr>
                <w:rFonts w:hint="eastAsia" w:ascii="宋体" w:hAnsi="宋体" w:cs="宋体"/>
                <w:sz w:val="22"/>
                <w:szCs w:val="21"/>
                <w:lang w:val="en-US" w:eastAsia="zh-Hans"/>
              </w:rPr>
              <w:t>页</w:t>
            </w:r>
            <w:r>
              <w:rPr>
                <w:rFonts w:hint="default" w:ascii="宋体" w:hAnsi="宋体" w:cs="宋体"/>
                <w:sz w:val="22"/>
                <w:szCs w:val="21"/>
                <w:lang w:eastAsia="zh-Hans"/>
              </w:rPr>
              <w:t>；</w:t>
            </w:r>
            <w:r>
              <w:rPr>
                <w:rFonts w:hint="eastAsia" w:ascii="宋体" w:hAnsi="宋体" w:cs="宋体"/>
                <w:sz w:val="22"/>
                <w:szCs w:val="21"/>
                <w:lang w:val="en-US" w:eastAsia="zh-Hans"/>
              </w:rPr>
              <w:t>色彩不丰富</w:t>
            </w:r>
            <w:r>
              <w:rPr>
                <w:rFonts w:hint="default" w:ascii="宋体" w:hAnsi="宋体" w:cs="宋体"/>
                <w:sz w:val="22"/>
                <w:szCs w:val="21"/>
                <w:lang w:eastAsia="zh-Hans"/>
              </w:rPr>
              <w:t>。（</w:t>
            </w:r>
            <w:r>
              <w:rPr>
                <w:rFonts w:hint="eastAsia" w:ascii="宋体" w:hAnsi="宋体" w:cs="宋体"/>
                <w:sz w:val="22"/>
                <w:szCs w:val="21"/>
                <w:lang w:val="en-US" w:eastAsia="zh-CN"/>
              </w:rPr>
              <w:t>10</w:t>
            </w:r>
            <w:r>
              <w:rPr>
                <w:rFonts w:hint="eastAsia" w:ascii="宋体" w:hAnsi="宋体" w:cs="宋体"/>
                <w:sz w:val="22"/>
                <w:szCs w:val="21"/>
                <w:lang w:val="en-US" w:eastAsia="zh-Hans"/>
              </w:rPr>
              <w:t>分</w:t>
            </w:r>
            <w:r>
              <w:rPr>
                <w:rFonts w:hint="default" w:ascii="宋体" w:hAnsi="宋体" w:cs="宋体"/>
                <w:sz w:val="22"/>
                <w:szCs w:val="21"/>
                <w:lang w:eastAsia="zh-Hans"/>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left="0" w:leftChars="0" w:right="0" w:rightChars="0"/>
              <w:jc w:val="center"/>
              <w:rPr>
                <w:rFonts w:hint="eastAsia" w:ascii="宋体" w:hAnsi="宋体" w:cs="宋体"/>
                <w:kern w:val="0"/>
                <w:szCs w:val="21"/>
              </w:rPr>
            </w:pPr>
            <w:r>
              <w:rPr>
                <w:rFonts w:hint="eastAsia" w:ascii="宋体" w:hAnsi="宋体" w:cs="宋体"/>
                <w:kern w:val="0"/>
                <w:szCs w:val="21"/>
                <w:lang w:val="en-US" w:eastAsia="zh-CN"/>
              </w:rPr>
              <w:t>25</w:t>
            </w:r>
            <w:r>
              <w:rPr>
                <w:rFonts w:hint="eastAsia" w:ascii="宋体" w:hAnsi="宋体" w:cs="宋体"/>
                <w:kern w:val="0"/>
                <w:szCs w:val="21"/>
              </w:rPr>
              <w:t>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left="0" w:leftChars="0" w:right="0" w:right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1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cs="宋体"/>
                <w:kern w:val="0"/>
                <w:szCs w:val="21"/>
              </w:rPr>
            </w:pPr>
            <w:r>
              <w:rPr>
                <w:rFonts w:hint="default" w:ascii="宋体" w:hAnsi="宋体" w:cs="宋体"/>
                <w:kern w:val="0"/>
                <w:szCs w:val="21"/>
              </w:rPr>
              <w:t>4</w:t>
            </w:r>
          </w:p>
        </w:tc>
        <w:tc>
          <w:tcPr>
            <w:tcW w:w="1763" w:type="dxa"/>
            <w:tcBorders>
              <w:top w:val="single" w:color="auto" w:sz="4" w:space="0"/>
              <w:left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项目团队人员</w:t>
            </w:r>
          </w:p>
        </w:tc>
        <w:tc>
          <w:tcPr>
            <w:tcW w:w="6424" w:type="dxa"/>
            <w:tcBorders>
              <w:top w:val="single" w:color="auto" w:sz="4" w:space="0"/>
              <w:left w:val="single" w:color="auto" w:sz="4" w:space="0"/>
              <w:right w:val="single" w:color="auto" w:sz="4" w:space="0"/>
            </w:tcBorders>
            <w:noWrap w:val="0"/>
            <w:vAlign w:val="center"/>
          </w:tcPr>
          <w:p>
            <w:pPr>
              <w:pStyle w:val="13"/>
              <w:spacing w:line="400" w:lineRule="exact"/>
              <w:ind w:firstLine="0" w:firstLineChars="0"/>
              <w:jc w:val="both"/>
              <w:rPr>
                <w:rFonts w:ascii="宋体" w:hAnsi="宋体" w:cs="宋体"/>
                <w:szCs w:val="21"/>
              </w:rPr>
            </w:pPr>
            <w:r>
              <w:rPr>
                <w:rFonts w:hint="eastAsia" w:ascii="宋体" w:hAnsi="宋体" w:cs="宋体"/>
                <w:szCs w:val="21"/>
              </w:rPr>
              <w:t>1.项目负责人：具有2年</w:t>
            </w:r>
            <w:r>
              <w:rPr>
                <w:rFonts w:hint="eastAsia" w:ascii="宋体" w:hAnsi="宋体" w:cs="宋体"/>
                <w:szCs w:val="21"/>
                <w:lang w:val="en-US" w:eastAsia="zh-Hans"/>
              </w:rPr>
              <w:t>设计</w:t>
            </w:r>
            <w:r>
              <w:rPr>
                <w:rFonts w:hint="eastAsia" w:ascii="宋体" w:hAnsi="宋体" w:cs="宋体"/>
                <w:szCs w:val="21"/>
              </w:rPr>
              <w:t>制作工作经验，且负责过3</w:t>
            </w:r>
            <w:r>
              <w:rPr>
                <w:rFonts w:hint="eastAsia"/>
              </w:rPr>
              <w:t>项</w:t>
            </w:r>
            <w:r>
              <w:rPr>
                <w:rFonts w:hint="eastAsia" w:ascii="宋体" w:hAnsi="宋体" w:cs="宋体"/>
                <w:szCs w:val="21"/>
                <w:lang w:val="en-US" w:eastAsia="zh-Hans"/>
              </w:rPr>
              <w:t>宣传册设计</w:t>
            </w:r>
            <w:r>
              <w:rPr>
                <w:rFonts w:hint="eastAsia" w:ascii="宋体" w:hAnsi="宋体" w:cs="宋体"/>
                <w:szCs w:val="21"/>
              </w:rPr>
              <w:t>得基本分</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en-US" w:eastAsia="zh-CN"/>
              </w:rPr>
              <w:t>在此基础上</w:t>
            </w:r>
            <w:r>
              <w:rPr>
                <w:rFonts w:hint="eastAsia" w:ascii="宋体" w:hAnsi="宋体" w:cs="宋体"/>
                <w:szCs w:val="21"/>
              </w:rPr>
              <w:t>每增加一个相关项目业绩加1分，</w:t>
            </w:r>
            <w:r>
              <w:rPr>
                <w:rFonts w:hint="eastAsia" w:ascii="宋体" w:hAnsi="宋体" w:cs="宋体"/>
                <w:szCs w:val="21"/>
                <w:lang w:val="en-US" w:eastAsia="zh-CN"/>
              </w:rPr>
              <w:t>加分不超过5分，</w:t>
            </w:r>
            <w:r>
              <w:rPr>
                <w:rFonts w:hint="eastAsia" w:ascii="宋体" w:hAnsi="宋体" w:cs="宋体"/>
                <w:szCs w:val="21"/>
              </w:rPr>
              <w:t>满分</w:t>
            </w:r>
            <w:r>
              <w:rPr>
                <w:rFonts w:hint="eastAsia" w:ascii="宋体" w:hAnsi="宋体" w:cs="宋体"/>
                <w:szCs w:val="21"/>
                <w:lang w:val="en-US" w:eastAsia="zh-CN"/>
              </w:rPr>
              <w:t>10</w:t>
            </w:r>
            <w:r>
              <w:rPr>
                <w:rFonts w:hint="eastAsia" w:ascii="宋体" w:hAnsi="宋体" w:cs="宋体"/>
                <w:szCs w:val="21"/>
              </w:rPr>
              <w:t>分。</w:t>
            </w:r>
          </w:p>
          <w:p>
            <w:pPr>
              <w:pStyle w:val="13"/>
              <w:spacing w:line="400" w:lineRule="exact"/>
              <w:ind w:firstLine="0" w:firstLineChars="0"/>
              <w:jc w:val="both"/>
              <w:rPr>
                <w:rFonts w:hint="eastAsia" w:ascii="宋体" w:hAnsi="宋体" w:cs="宋体"/>
                <w:szCs w:val="21"/>
              </w:rPr>
            </w:pPr>
            <w:r>
              <w:rPr>
                <w:rFonts w:hint="eastAsia" w:ascii="宋体" w:hAnsi="宋体" w:cs="宋体"/>
                <w:szCs w:val="21"/>
              </w:rPr>
              <w:t>2.项目执行团队：团队成员数不少于3人，且均参与过3个</w:t>
            </w:r>
            <w:r>
              <w:rPr>
                <w:rFonts w:hint="eastAsia" w:ascii="宋体" w:hAnsi="宋体" w:cs="宋体"/>
                <w:szCs w:val="21"/>
                <w:lang w:val="en-US" w:eastAsia="zh-Hans"/>
              </w:rPr>
              <w:t>设计</w:t>
            </w:r>
            <w:r>
              <w:rPr>
                <w:rFonts w:hint="eastAsia" w:ascii="宋体" w:hAnsi="宋体" w:cs="宋体"/>
                <w:szCs w:val="21"/>
              </w:rPr>
              <w:t>项目得</w:t>
            </w:r>
            <w:r>
              <w:rPr>
                <w:rFonts w:hint="eastAsia" w:ascii="宋体" w:hAnsi="宋体" w:cs="宋体"/>
                <w:szCs w:val="21"/>
                <w:lang w:val="en-US" w:eastAsia="zh-CN"/>
              </w:rPr>
              <w:t>5</w:t>
            </w:r>
            <w:r>
              <w:rPr>
                <w:rFonts w:hint="eastAsia" w:ascii="宋体" w:hAnsi="宋体" w:cs="宋体"/>
                <w:szCs w:val="21"/>
              </w:rPr>
              <w:t>分，团队成员人均每增加1个业绩加1分，</w:t>
            </w:r>
            <w:r>
              <w:rPr>
                <w:rFonts w:hint="eastAsia" w:ascii="宋体" w:hAnsi="宋体" w:cs="宋体"/>
                <w:szCs w:val="21"/>
                <w:lang w:val="en-US" w:eastAsia="zh-CN"/>
              </w:rPr>
              <w:t>加分不超过5分，</w:t>
            </w:r>
            <w:r>
              <w:rPr>
                <w:rFonts w:hint="eastAsia" w:ascii="宋体" w:hAnsi="宋体" w:cs="宋体"/>
                <w:szCs w:val="21"/>
              </w:rPr>
              <w:t>满分</w:t>
            </w:r>
            <w:r>
              <w:rPr>
                <w:rFonts w:hint="eastAsia" w:ascii="宋体" w:hAnsi="宋体" w:cs="宋体"/>
                <w:szCs w:val="21"/>
                <w:lang w:val="en-US" w:eastAsia="zh-CN"/>
              </w:rPr>
              <w:t>10</w:t>
            </w:r>
            <w:r>
              <w:rPr>
                <w:rFonts w:hint="eastAsia" w:ascii="宋体" w:hAnsi="宋体" w:cs="宋体"/>
                <w:szCs w:val="21"/>
              </w:rPr>
              <w:t>分。</w:t>
            </w:r>
          </w:p>
          <w:p>
            <w:pPr>
              <w:pStyle w:val="13"/>
              <w:spacing w:line="400" w:lineRule="exact"/>
              <w:ind w:firstLine="0" w:firstLineChars="0"/>
              <w:jc w:val="both"/>
              <w:rPr>
                <w:rFonts w:hint="eastAsia" w:ascii="宋体" w:hAnsi="宋体" w:cs="宋体"/>
                <w:szCs w:val="21"/>
              </w:rPr>
            </w:pPr>
            <w:r>
              <w:rPr>
                <w:rFonts w:hint="default" w:ascii="宋体" w:hAnsi="宋体" w:cs="宋体"/>
                <w:szCs w:val="21"/>
              </w:rPr>
              <w:t>（</w:t>
            </w:r>
            <w:r>
              <w:rPr>
                <w:rFonts w:hint="eastAsia" w:ascii="宋体" w:hAnsi="宋体" w:cs="宋体"/>
                <w:szCs w:val="21"/>
                <w:lang w:val="en-US" w:eastAsia="zh-CN"/>
              </w:rPr>
              <w:t>上述</w:t>
            </w:r>
            <w:r>
              <w:rPr>
                <w:rFonts w:hint="eastAsia" w:ascii="宋体" w:hAnsi="宋体" w:cs="宋体"/>
                <w:szCs w:val="21"/>
                <w:lang w:val="en-US" w:eastAsia="zh-Hans"/>
              </w:rPr>
              <w:t>要有佐证材料</w:t>
            </w:r>
            <w:r>
              <w:rPr>
                <w:rFonts w:hint="default" w:ascii="宋体" w:hAnsi="宋体" w:cs="宋体"/>
                <w:szCs w:val="21"/>
              </w:rPr>
              <w:t>）</w:t>
            </w:r>
          </w:p>
        </w:tc>
        <w:tc>
          <w:tcPr>
            <w:tcW w:w="850" w:type="dxa"/>
            <w:tcBorders>
              <w:top w:val="single" w:color="auto" w:sz="4" w:space="0"/>
              <w:left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highlight w:val="none"/>
                <w:lang w:val="en-US" w:eastAsia="zh-CN"/>
              </w:rPr>
              <w:t>20</w:t>
            </w:r>
            <w:r>
              <w:rPr>
                <w:rFonts w:hint="eastAsia" w:ascii="宋体" w:hAnsi="宋体" w:cs="宋体"/>
                <w:kern w:val="0"/>
                <w:szCs w:val="21"/>
                <w:highlight w:val="none"/>
              </w:rPr>
              <w:t>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right="0" w:rightChars="0"/>
              <w:jc w:val="center"/>
              <w:rPr>
                <w:rFonts w:hint="default" w:ascii="宋体" w:hAnsi="宋体" w:cs="宋体"/>
                <w:kern w:val="0"/>
                <w:szCs w:val="21"/>
                <w:highlight w:val="yellow"/>
              </w:rPr>
            </w:pPr>
            <w:r>
              <w:rPr>
                <w:rFonts w:hint="eastAsia" w:ascii="宋体" w:hAnsi="宋体" w:cs="宋体"/>
                <w:kern w:val="0"/>
                <w:szCs w:val="21"/>
                <w:lang w:val="en-US" w:eastAsia="zh-CN"/>
              </w:rPr>
              <w:t>5</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left="0" w:leftChars="0" w:right="0" w:rightChars="0"/>
              <w:jc w:val="center"/>
              <w:rPr>
                <w:rFonts w:hint="eastAsia" w:ascii="宋体" w:hAnsi="宋体" w:cs="宋体"/>
                <w:bCs/>
                <w:sz w:val="24"/>
                <w:highlight w:val="yellow"/>
              </w:rPr>
            </w:pPr>
            <w:r>
              <w:rPr>
                <w:rFonts w:hint="eastAsia" w:ascii="宋体" w:hAnsi="宋体" w:cs="宋体"/>
                <w:kern w:val="0"/>
                <w:szCs w:val="21"/>
                <w:lang w:val="en-US" w:eastAsia="zh-CN"/>
              </w:rPr>
              <w:t>业绩</w:t>
            </w:r>
          </w:p>
        </w:tc>
        <w:tc>
          <w:tcPr>
            <w:tcW w:w="6424" w:type="dxa"/>
            <w:tcBorders>
              <w:top w:val="single" w:color="auto" w:sz="4" w:space="0"/>
              <w:left w:val="single" w:color="auto" w:sz="4" w:space="0"/>
              <w:bottom w:val="single" w:color="auto" w:sz="4" w:space="0"/>
              <w:right w:val="single" w:color="auto" w:sz="4" w:space="0"/>
            </w:tcBorders>
            <w:noWrap w:val="0"/>
            <w:vAlign w:val="center"/>
          </w:tcPr>
          <w:p>
            <w:pPr>
              <w:pStyle w:val="13"/>
              <w:spacing w:line="400" w:lineRule="exact"/>
              <w:ind w:left="0" w:leftChars="0" w:right="0" w:rightChars="0" w:firstLine="0" w:firstLineChars="0"/>
              <w:jc w:val="both"/>
              <w:rPr>
                <w:rFonts w:ascii="宋体" w:hAnsi="宋体" w:cs="宋体"/>
                <w:bCs/>
                <w:sz w:val="24"/>
                <w:highlight w:val="yellow"/>
              </w:rPr>
            </w:pPr>
            <w:r>
              <w:rPr>
                <w:rFonts w:hint="eastAsia" w:ascii="宋体" w:hAnsi="宋体" w:eastAsia="仿宋_GB2312" w:cs="仿宋_GB2312"/>
                <w:sz w:val="22"/>
                <w:szCs w:val="22"/>
                <w:lang w:val="zh-CN" w:eastAsia="zh-CN" w:bidi="zh-CN"/>
              </w:rPr>
              <w:t>202</w:t>
            </w:r>
            <w:r>
              <w:rPr>
                <w:rFonts w:hint="default" w:ascii="宋体" w:hAnsi="宋体" w:cs="仿宋_GB2312"/>
                <w:sz w:val="22"/>
                <w:szCs w:val="22"/>
                <w:lang w:eastAsia="zh-CN" w:bidi="zh-CN"/>
              </w:rPr>
              <w:t>0</w:t>
            </w:r>
            <w:r>
              <w:rPr>
                <w:rFonts w:hint="eastAsia" w:ascii="宋体" w:hAnsi="宋体" w:eastAsia="仿宋_GB2312" w:cs="仿宋_GB2312"/>
                <w:sz w:val="22"/>
                <w:szCs w:val="22"/>
                <w:lang w:val="zh-CN" w:eastAsia="zh-CN" w:bidi="zh-CN"/>
              </w:rPr>
              <w:t>年1月至今，参选人为国有企业提供</w:t>
            </w:r>
            <w:r>
              <w:rPr>
                <w:rFonts w:hint="eastAsia" w:ascii="宋体" w:hAnsi="宋体" w:cs="仿宋_GB2312"/>
                <w:sz w:val="22"/>
                <w:szCs w:val="22"/>
                <w:lang w:val="en-US" w:eastAsia="zh-Hans" w:bidi="zh-CN"/>
              </w:rPr>
              <w:t>宣传册设计制作服务</w:t>
            </w:r>
            <w:r>
              <w:rPr>
                <w:rFonts w:hint="eastAsia" w:ascii="宋体" w:hAnsi="宋体" w:eastAsia="仿宋_GB2312" w:cs="仿宋_GB2312"/>
                <w:sz w:val="22"/>
                <w:szCs w:val="22"/>
                <w:lang w:val="zh-CN" w:eastAsia="zh-CN" w:bidi="zh-CN"/>
              </w:rPr>
              <w:t>，</w:t>
            </w:r>
            <w:r>
              <w:rPr>
                <w:rFonts w:hint="eastAsia" w:ascii="宋体" w:hAnsi="宋体" w:cs="仿宋_GB2312"/>
                <w:sz w:val="22"/>
                <w:szCs w:val="22"/>
                <w:lang w:val="en-US" w:eastAsia="zh-CN" w:bidi="zh-CN"/>
              </w:rPr>
              <w:t>制作设计3</w:t>
            </w:r>
            <w:r>
              <w:rPr>
                <w:rFonts w:hint="eastAsia" w:ascii="宋体" w:hAnsi="宋体" w:eastAsia="仿宋_GB2312" w:cs="仿宋_GB2312"/>
                <w:sz w:val="22"/>
                <w:szCs w:val="22"/>
                <w:lang w:val="zh-CN" w:eastAsia="zh-CN" w:bidi="zh-CN"/>
              </w:rPr>
              <w:t>个项目</w:t>
            </w:r>
            <w:r>
              <w:rPr>
                <w:rFonts w:hint="eastAsia" w:ascii="宋体" w:hAnsi="宋体" w:cs="仿宋_GB2312"/>
                <w:sz w:val="22"/>
                <w:szCs w:val="22"/>
                <w:lang w:val="en-US" w:eastAsia="zh-CN" w:bidi="zh-CN"/>
              </w:rPr>
              <w:t>得基本分5分</w:t>
            </w:r>
            <w:r>
              <w:rPr>
                <w:rFonts w:hint="eastAsia" w:ascii="宋体" w:hAnsi="宋体" w:eastAsia="仿宋_GB2312" w:cs="仿宋_GB2312"/>
                <w:sz w:val="22"/>
                <w:szCs w:val="22"/>
                <w:lang w:val="zh-CN" w:eastAsia="zh-CN" w:bidi="zh-CN"/>
              </w:rPr>
              <w:t>，</w:t>
            </w:r>
            <w:r>
              <w:rPr>
                <w:rFonts w:hint="eastAsia" w:ascii="宋体" w:hAnsi="宋体" w:cs="仿宋_GB2312"/>
                <w:sz w:val="22"/>
                <w:szCs w:val="22"/>
                <w:lang w:val="en-US" w:eastAsia="zh-CN" w:bidi="zh-CN"/>
              </w:rPr>
              <w:t>在此基础上每增加一个项目得一分，加分不超过5分，满分10分。</w:t>
            </w:r>
            <w:r>
              <w:rPr>
                <w:rFonts w:hint="default" w:ascii="宋体" w:hAnsi="宋体" w:cs="宋体"/>
                <w:szCs w:val="21"/>
              </w:rPr>
              <w:t>（</w:t>
            </w:r>
            <w:r>
              <w:rPr>
                <w:rFonts w:hint="eastAsia" w:ascii="宋体" w:hAnsi="宋体" w:cs="宋体"/>
                <w:szCs w:val="21"/>
                <w:lang w:val="en-US" w:eastAsia="zh-CN"/>
              </w:rPr>
              <w:t>上述</w:t>
            </w:r>
            <w:r>
              <w:rPr>
                <w:rFonts w:hint="eastAsia" w:ascii="宋体" w:hAnsi="宋体" w:cs="宋体"/>
                <w:szCs w:val="21"/>
                <w:lang w:val="en-US" w:eastAsia="zh-Hans"/>
              </w:rPr>
              <w:t>要有佐证材料</w:t>
            </w:r>
            <w:r>
              <w:rPr>
                <w:rFonts w:hint="default" w:ascii="宋体" w:hAnsi="宋体" w:cs="宋体"/>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left="0" w:leftChars="0" w:right="0" w:rightChars="0"/>
              <w:jc w:val="center"/>
              <w:rPr>
                <w:rFonts w:hint="default" w:ascii="宋体" w:hAnsi="宋体" w:cs="宋体"/>
                <w:kern w:val="0"/>
                <w:szCs w:val="21"/>
                <w:highlight w:val="yellow"/>
                <w:lang w:val="en-US" w:eastAsia="zh-CN"/>
              </w:rPr>
            </w:pPr>
            <w:r>
              <w:rPr>
                <w:rFonts w:hint="eastAsia" w:ascii="宋体" w:hAnsi="宋体" w:cs="宋体"/>
                <w:kern w:val="0"/>
                <w:szCs w:val="21"/>
                <w:highlight w:val="none"/>
                <w:lang w:val="en-US" w:eastAsia="zh-CN"/>
              </w:rPr>
              <w:t>10分</w:t>
            </w:r>
          </w:p>
        </w:tc>
        <w:tc>
          <w:tcPr>
            <w:tcW w:w="8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left="0" w:leftChars="0" w:right="0" w:rightChars="0"/>
              <w:jc w:val="center"/>
              <w:rPr>
                <w:rFonts w:ascii="宋体" w:hAnsi="宋体" w:cs="宋体"/>
                <w:kern w:val="0"/>
                <w:szCs w:val="21"/>
                <w:highlight w:val="yellow"/>
              </w:rPr>
            </w:pPr>
          </w:p>
        </w:tc>
      </w:tr>
    </w:tbl>
    <w:p>
      <w:pPr>
        <w:jc w:val="center"/>
        <w:rPr>
          <w:rFonts w:ascii="宋体" w:hAnsi="宋体"/>
          <w:sz w:val="18"/>
          <w:szCs w:val="18"/>
        </w:rPr>
      </w:pPr>
    </w:p>
    <w:p>
      <w:pPr>
        <w:spacing w:line="560" w:lineRule="exact"/>
        <w:ind w:firstLine="640" w:firstLineChars="200"/>
        <w:rPr>
          <w:rFonts w:hint="eastAsia" w:hAnsi="仿宋"/>
          <w:sz w:val="32"/>
          <w:szCs w:val="32"/>
          <w:lang w:val="en-US" w:eastAsia="zh-CN"/>
        </w:rPr>
      </w:pPr>
      <w:r>
        <w:rPr>
          <w:rFonts w:hint="eastAsia" w:ascii="仿宋_GB2312" w:hAnsi="仿宋" w:eastAsia="仿宋_GB2312"/>
          <w:sz w:val="32"/>
          <w:szCs w:val="32"/>
        </w:rPr>
        <w:t>1.综合评分=报价评分+</w:t>
      </w:r>
      <w:r>
        <w:rPr>
          <w:rFonts w:hint="eastAsia" w:hAnsi="仿宋"/>
          <w:sz w:val="32"/>
          <w:szCs w:val="32"/>
          <w:lang w:val="en-US" w:eastAsia="zh-CN"/>
        </w:rPr>
        <w:t>设计方案</w:t>
      </w:r>
      <w:r>
        <w:rPr>
          <w:rFonts w:hint="eastAsia" w:ascii="仿宋_GB2312" w:hAnsi="仿宋" w:eastAsia="仿宋_GB2312"/>
          <w:sz w:val="32"/>
          <w:szCs w:val="32"/>
        </w:rPr>
        <w:t>技术</w:t>
      </w:r>
      <w:r>
        <w:rPr>
          <w:rFonts w:hint="eastAsia" w:hAnsi="仿宋"/>
          <w:sz w:val="32"/>
          <w:szCs w:val="32"/>
          <w:lang w:val="en-US" w:eastAsia="zh-CN"/>
        </w:rPr>
        <w:t>部分</w:t>
      </w:r>
      <w:r>
        <w:rPr>
          <w:rFonts w:hint="eastAsia" w:ascii="仿宋_GB2312" w:hAnsi="仿宋" w:eastAsia="仿宋_GB2312"/>
          <w:sz w:val="32"/>
          <w:szCs w:val="32"/>
        </w:rPr>
        <w:t>评分</w:t>
      </w:r>
      <w:r>
        <w:rPr>
          <w:rFonts w:hint="eastAsia" w:hAnsi="仿宋"/>
          <w:sz w:val="32"/>
          <w:szCs w:val="32"/>
          <w:lang w:val="en-US" w:eastAsia="zh-CN"/>
        </w:rPr>
        <w:t>+</w:t>
      </w:r>
      <w:r>
        <w:rPr>
          <w:rFonts w:hint="eastAsia" w:hAnsi="仿宋"/>
          <w:sz w:val="32"/>
          <w:szCs w:val="32"/>
          <w:lang w:val="en-US" w:eastAsia="zh-Hans"/>
        </w:rPr>
        <w:t>宣传册设计初稿展示及设计思路陈述</w:t>
      </w:r>
      <w:r>
        <w:rPr>
          <w:rFonts w:hint="eastAsia" w:hAnsi="仿宋"/>
          <w:sz w:val="32"/>
          <w:szCs w:val="32"/>
          <w:lang w:val="en-US" w:eastAsia="zh-CN"/>
        </w:rPr>
        <w:t>+项目团队评分 +业绩评分；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2.分项得分按四舍五入原则精确到小数点后一位,综合评分四舍五入取整数位。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（四）推荐通过中选候选人</w:t>
      </w:r>
    </w:p>
    <w:p>
      <w:pPr>
        <w:widowControl/>
        <w:ind w:firstLine="640" w:firstLineChars="200"/>
        <w:jc w:val="left"/>
        <w:rPr>
          <w:rFonts w:ascii="方正小标宋_GBK" w:hAnsi="仿宋" w:eastAsia="方正小标宋_GBK"/>
          <w:b/>
          <w:color w:val="000000"/>
          <w:sz w:val="36"/>
          <w:szCs w:val="36"/>
        </w:rPr>
      </w:pPr>
      <w:r>
        <w:rPr>
          <w:rFonts w:hint="eastAsia" w:ascii="仿宋_GB2312" w:hAnsi="仿宋" w:eastAsia="仿宋_GB2312"/>
          <w:sz w:val="32"/>
          <w:szCs w:val="32"/>
        </w:rPr>
        <w:t>比选评审办法采用综合评分法。综合评分相同的，按报价由低到高顺序排列；综合评分相同，且报价相同的，按</w:t>
      </w:r>
      <w:r>
        <w:rPr>
          <w:rFonts w:hint="eastAsia" w:hAnsi="仿宋"/>
          <w:sz w:val="32"/>
          <w:szCs w:val="32"/>
          <w:lang w:val="en-US" w:eastAsia="zh-CN"/>
        </w:rPr>
        <w:t>设计方案</w:t>
      </w:r>
      <w:r>
        <w:rPr>
          <w:rFonts w:hint="eastAsia" w:ascii="仿宋_GB2312" w:hAnsi="仿宋" w:eastAsia="仿宋_GB2312"/>
          <w:sz w:val="32"/>
          <w:szCs w:val="32"/>
        </w:rPr>
        <w:t>技术</w:t>
      </w:r>
      <w:r>
        <w:rPr>
          <w:rFonts w:hint="eastAsia" w:hAnsi="仿宋"/>
          <w:sz w:val="32"/>
          <w:szCs w:val="32"/>
          <w:lang w:val="en-US" w:eastAsia="zh-CN"/>
        </w:rPr>
        <w:t>部分</w:t>
      </w:r>
      <w:r>
        <w:rPr>
          <w:rFonts w:hint="eastAsia" w:ascii="仿宋_GB2312" w:hAnsi="仿宋" w:eastAsia="仿宋_GB2312"/>
          <w:sz w:val="32"/>
          <w:szCs w:val="32"/>
        </w:rPr>
        <w:t>评分由高到低顺序排列；综合评分相同，且报价、</w:t>
      </w:r>
      <w:r>
        <w:rPr>
          <w:rFonts w:hint="eastAsia" w:hAnsi="仿宋"/>
          <w:sz w:val="32"/>
          <w:szCs w:val="32"/>
          <w:lang w:val="en-US" w:eastAsia="zh-CN"/>
        </w:rPr>
        <w:t>设计方案</w:t>
      </w:r>
      <w:r>
        <w:rPr>
          <w:rFonts w:hint="eastAsia" w:ascii="仿宋_GB2312" w:hAnsi="仿宋" w:eastAsia="仿宋_GB2312"/>
          <w:sz w:val="32"/>
          <w:szCs w:val="32"/>
        </w:rPr>
        <w:t>技术</w:t>
      </w:r>
      <w:r>
        <w:rPr>
          <w:rFonts w:hint="eastAsia" w:hAnsi="仿宋"/>
          <w:sz w:val="32"/>
          <w:szCs w:val="32"/>
          <w:lang w:val="en-US" w:eastAsia="zh-CN"/>
        </w:rPr>
        <w:t>部分</w:t>
      </w:r>
      <w:r>
        <w:rPr>
          <w:rFonts w:hint="eastAsia" w:ascii="仿宋_GB2312" w:hAnsi="仿宋" w:eastAsia="仿宋_GB2312"/>
          <w:sz w:val="32"/>
          <w:szCs w:val="32"/>
        </w:rPr>
        <w:t>评分均相同的，按</w:t>
      </w:r>
      <w:r>
        <w:rPr>
          <w:rFonts w:hint="eastAsia" w:hAnsi="仿宋"/>
          <w:sz w:val="32"/>
          <w:szCs w:val="32"/>
          <w:lang w:val="en-US" w:eastAsia="zh-Hans"/>
        </w:rPr>
        <w:t>宣传册设计初稿展示及设计思路陈述</w:t>
      </w:r>
      <w:r>
        <w:rPr>
          <w:rFonts w:hint="eastAsia" w:ascii="仿宋_GB2312" w:hAnsi="仿宋" w:eastAsia="仿宋_GB2312"/>
          <w:sz w:val="32"/>
          <w:szCs w:val="32"/>
        </w:rPr>
        <w:t>评分由高到低顺序排列。</w:t>
      </w:r>
      <w:r>
        <w:rPr>
          <w:rFonts w:hint="eastAsia" w:ascii="方正小标宋_GBK" w:hAnsi="仿宋" w:eastAsia="方正小标宋_GBK"/>
          <w:b/>
          <w:color w:val="000000"/>
          <w:sz w:val="36"/>
          <w:szCs w:val="36"/>
        </w:rPr>
        <w:t xml:space="preserve"> </w:t>
      </w:r>
    </w:p>
    <w:p>
      <w:pPr>
        <w:pStyle w:val="6"/>
      </w:pPr>
    </w:p>
    <w:p>
      <w:pPr>
        <w:pStyle w:val="6"/>
      </w:pPr>
    </w:p>
    <w:p>
      <w:pPr>
        <w:pStyle w:val="6"/>
      </w:pPr>
    </w:p>
    <w:p>
      <w:pPr>
        <w:pStyle w:val="6"/>
      </w:pPr>
    </w:p>
    <w:p>
      <w:pPr>
        <w:pStyle w:val="6"/>
      </w:pPr>
    </w:p>
    <w:p>
      <w:pPr>
        <w:spacing w:after="160" w:line="0" w:lineRule="atLeast"/>
        <w:jc w:val="center"/>
        <w:rPr>
          <w:rFonts w:ascii="方正小标宋_GBK" w:hAnsi="仿宋" w:eastAsia="方正小标宋_GBK"/>
          <w:b/>
          <w:color w:val="000000"/>
          <w:sz w:val="36"/>
          <w:szCs w:val="36"/>
        </w:rPr>
      </w:pPr>
      <w:r>
        <w:rPr>
          <w:rFonts w:hint="eastAsia" w:ascii="方正小标宋_GBK" w:hAnsi="仿宋" w:eastAsia="方正小标宋_GBK"/>
          <w:b/>
          <w:color w:val="000000"/>
          <w:sz w:val="36"/>
          <w:szCs w:val="36"/>
        </w:rPr>
        <w:t>第五章 参选人比选文件格式要求</w:t>
      </w:r>
      <w:bookmarkEnd w:id="15"/>
      <w:bookmarkEnd w:id="16"/>
    </w:p>
    <w:p>
      <w:pPr>
        <w:tabs>
          <w:tab w:val="left" w:pos="3780"/>
        </w:tabs>
        <w:wordWrap w:val="0"/>
        <w:snapToGrid w:val="0"/>
        <w:spacing w:before="216" w:after="24" w:line="360" w:lineRule="auto"/>
        <w:ind w:left="3780" w:hanging="3780"/>
        <w:rPr>
          <w:b/>
          <w:color w:val="000000"/>
          <w:sz w:val="30"/>
          <w:szCs w:val="30"/>
        </w:rPr>
      </w:pPr>
      <w:r>
        <w:rPr>
          <w:rFonts w:hint="eastAsia"/>
          <w:b/>
          <w:color w:val="000000"/>
          <w:sz w:val="30"/>
          <w:szCs w:val="30"/>
        </w:rPr>
        <w:t>项目编号：</w:t>
      </w:r>
    </w:p>
    <w:p>
      <w:pPr>
        <w:spacing w:after="160"/>
        <w:jc w:val="center"/>
        <w:rPr>
          <w:rFonts w:ascii="仿宋_GB2312" w:hAnsi="黑体" w:eastAsia="仿宋_GB2312"/>
          <w:b/>
          <w:color w:val="000000"/>
          <w:sz w:val="32"/>
          <w:szCs w:val="32"/>
        </w:rPr>
      </w:pPr>
      <w:r>
        <w:rPr>
          <w:rFonts w:hint="eastAsia" w:ascii="仿宋_GB2312" w:hAnsi="黑体" w:eastAsia="仿宋_GB2312"/>
          <w:b/>
          <w:color w:val="000000"/>
          <w:sz w:val="32"/>
          <w:szCs w:val="32"/>
        </w:rPr>
        <w:t>四川</w:t>
      </w:r>
      <w:r>
        <w:rPr>
          <w:rFonts w:hint="eastAsia" w:ascii="仿宋_GB2312" w:hAnsi="黑体" w:eastAsia="仿宋_GB2312"/>
          <w:b/>
          <w:color w:val="000000"/>
          <w:sz w:val="32"/>
          <w:szCs w:val="32"/>
          <w:lang w:val="en-US" w:eastAsia="zh-CN"/>
        </w:rPr>
        <w:t>蜀道</w:t>
      </w:r>
      <w:r>
        <w:rPr>
          <w:rFonts w:hint="eastAsia" w:ascii="仿宋_GB2312" w:hAnsi="黑体" w:eastAsia="仿宋_GB2312"/>
          <w:b/>
          <w:color w:val="000000"/>
          <w:sz w:val="32"/>
          <w:szCs w:val="32"/>
        </w:rPr>
        <w:t>物流</w:t>
      </w:r>
      <w:r>
        <w:rPr>
          <w:rFonts w:hint="eastAsia" w:ascii="仿宋_GB2312" w:hAnsi="黑体" w:eastAsia="仿宋_GB2312"/>
          <w:b/>
          <w:color w:val="000000"/>
          <w:sz w:val="32"/>
          <w:szCs w:val="32"/>
          <w:lang w:val="en-US" w:eastAsia="zh-CN"/>
        </w:rPr>
        <w:t>集团</w:t>
      </w:r>
      <w:r>
        <w:rPr>
          <w:rFonts w:hint="eastAsia" w:ascii="仿宋_GB2312" w:hAnsi="黑体" w:eastAsia="仿宋_GB2312"/>
          <w:b/>
          <w:color w:val="000000"/>
          <w:sz w:val="32"/>
          <w:szCs w:val="32"/>
        </w:rPr>
        <w:t>有限公司</w:t>
      </w:r>
      <w:r>
        <w:rPr>
          <w:rFonts w:hint="eastAsia" w:hAnsi="黑体"/>
          <w:b/>
          <w:color w:val="000000"/>
          <w:sz w:val="32"/>
          <w:szCs w:val="32"/>
          <w:lang w:val="en-US" w:eastAsia="zh-Hans"/>
        </w:rPr>
        <w:t>宣传册设计</w:t>
      </w:r>
      <w:r>
        <w:rPr>
          <w:rFonts w:hint="eastAsia" w:ascii="仿宋_GB2312" w:hAnsi="黑体" w:eastAsia="仿宋_GB2312"/>
          <w:b/>
          <w:color w:val="000000"/>
          <w:sz w:val="32"/>
          <w:szCs w:val="32"/>
        </w:rPr>
        <w:t>制作</w:t>
      </w:r>
      <w:r>
        <w:rPr>
          <w:rFonts w:hint="eastAsia" w:hAnsi="黑体"/>
          <w:b/>
          <w:color w:val="000000"/>
          <w:sz w:val="32"/>
          <w:szCs w:val="32"/>
          <w:lang w:val="en-US" w:eastAsia="zh-Hans"/>
        </w:rPr>
        <w:t>及印刷</w:t>
      </w:r>
      <w:r>
        <w:rPr>
          <w:rFonts w:hint="eastAsia" w:ascii="仿宋_GB2312" w:hAnsi="黑体" w:eastAsia="仿宋_GB2312"/>
          <w:b/>
          <w:color w:val="000000"/>
          <w:sz w:val="32"/>
          <w:szCs w:val="32"/>
        </w:rPr>
        <w:t>项目</w:t>
      </w:r>
    </w:p>
    <w:p>
      <w:pPr>
        <w:spacing w:after="160"/>
        <w:jc w:val="center"/>
        <w:rPr>
          <w:rFonts w:ascii="仿宋_GB2312" w:hAnsi="仿宋" w:eastAsia="仿宋_GB2312"/>
          <w:b/>
          <w:color w:val="000000"/>
          <w:sz w:val="44"/>
          <w:szCs w:val="44"/>
        </w:rPr>
      </w:pP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比</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选</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申</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请</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文</w:t>
      </w:r>
    </w:p>
    <w:p>
      <w:pPr>
        <w:spacing w:after="160"/>
        <w:jc w:val="center"/>
        <w:rPr>
          <w:rFonts w:ascii="仿宋_GB2312" w:hAnsi="仿宋" w:eastAsia="仿宋_GB2312"/>
          <w:b/>
          <w:color w:val="000000"/>
          <w:sz w:val="44"/>
          <w:szCs w:val="44"/>
        </w:rPr>
      </w:pPr>
      <w:r>
        <w:rPr>
          <w:rFonts w:hint="eastAsia" w:ascii="仿宋_GB2312" w:hAnsi="仿宋" w:eastAsia="仿宋_GB2312"/>
          <w:b/>
          <w:color w:val="000000"/>
          <w:sz w:val="44"/>
          <w:szCs w:val="44"/>
        </w:rPr>
        <w:t>件</w:t>
      </w:r>
    </w:p>
    <w:p>
      <w:pPr>
        <w:spacing w:after="160" w:line="360" w:lineRule="auto"/>
        <w:rPr>
          <w:rFonts w:ascii="仿宋_GB2312" w:hAnsi="仿宋" w:eastAsia="仿宋_GB2312"/>
          <w:b/>
          <w:color w:val="000000"/>
          <w:sz w:val="36"/>
          <w:szCs w:val="36"/>
        </w:rPr>
      </w:pPr>
    </w:p>
    <w:p>
      <w:pPr>
        <w:spacing w:after="160" w:line="360" w:lineRule="auto"/>
        <w:ind w:firstLine="3253" w:firstLineChars="900"/>
        <w:rPr>
          <w:rFonts w:ascii="仿宋_GB2312" w:hAnsi="仿宋" w:eastAsia="仿宋_GB2312"/>
          <w:b/>
          <w:color w:val="000000"/>
          <w:sz w:val="36"/>
          <w:szCs w:val="36"/>
        </w:rPr>
      </w:pPr>
      <w:r>
        <w:rPr>
          <w:rFonts w:hint="eastAsia" w:ascii="仿宋_GB2312" w:hAnsi="仿宋" w:eastAsia="仿宋_GB2312"/>
          <w:b/>
          <w:color w:val="000000"/>
          <w:sz w:val="36"/>
          <w:szCs w:val="36"/>
        </w:rPr>
        <w:t>比选申请人：XXX</w:t>
      </w:r>
    </w:p>
    <w:p>
      <w:pPr>
        <w:jc w:val="center"/>
        <w:outlineLvl w:val="1"/>
        <w:rPr>
          <w:rFonts w:ascii="仿宋" w:hAnsi="仿宋" w:eastAsia="仿宋"/>
          <w:b/>
          <w:color w:val="000000"/>
          <w:sz w:val="32"/>
          <w:szCs w:val="32"/>
        </w:rPr>
      </w:pPr>
      <w:r>
        <w:rPr>
          <w:rFonts w:hint="eastAsia" w:ascii="仿宋_GB2312" w:hAnsi="仿宋" w:eastAsia="仿宋_GB2312"/>
          <w:b/>
          <w:color w:val="000000"/>
          <w:sz w:val="36"/>
          <w:szCs w:val="36"/>
        </w:rPr>
        <w:t xml:space="preserve">  二O二</w:t>
      </w:r>
      <w:r>
        <w:rPr>
          <w:rFonts w:hint="eastAsia" w:ascii="仿宋_GB2312" w:hAnsi="仿宋" w:eastAsia="仿宋_GB2312"/>
          <w:b/>
          <w:color w:val="000000"/>
          <w:sz w:val="36"/>
          <w:szCs w:val="36"/>
          <w:lang w:val="en-US" w:eastAsia="zh-CN"/>
        </w:rPr>
        <w:t>二</w:t>
      </w:r>
      <w:r>
        <w:rPr>
          <w:rFonts w:hint="eastAsia" w:ascii="仿宋_GB2312" w:hAnsi="仿宋" w:eastAsia="仿宋_GB2312"/>
          <w:b/>
          <w:color w:val="000000"/>
          <w:sz w:val="36"/>
          <w:szCs w:val="36"/>
        </w:rPr>
        <w:t>年</w:t>
      </w:r>
      <w:r>
        <w:rPr>
          <w:rFonts w:hint="eastAsia" w:hAnsi="仿宋"/>
          <w:b/>
          <w:color w:val="000000"/>
          <w:sz w:val="36"/>
          <w:szCs w:val="36"/>
          <w:lang w:val="en-US" w:eastAsia="zh-CN"/>
        </w:rPr>
        <w:t>十</w:t>
      </w:r>
      <w:r>
        <w:rPr>
          <w:rFonts w:hint="eastAsia" w:ascii="仿宋_GB2312" w:hAnsi="仿宋" w:eastAsia="仿宋_GB2312"/>
          <w:b/>
          <w:color w:val="000000"/>
          <w:sz w:val="36"/>
          <w:szCs w:val="36"/>
        </w:rPr>
        <w:t>月</w:t>
      </w:r>
    </w:p>
    <w:p>
      <w:pPr>
        <w:jc w:val="center"/>
        <w:outlineLvl w:val="1"/>
        <w:rPr>
          <w:rFonts w:ascii="仿宋_GB2312" w:hAnsi="仿宋" w:eastAsia="仿宋_GB2312"/>
          <w:b/>
          <w:color w:val="000000"/>
          <w:sz w:val="36"/>
          <w:szCs w:val="36"/>
        </w:rPr>
      </w:pPr>
    </w:p>
    <w:p>
      <w:pPr>
        <w:spacing w:after="160" w:line="540" w:lineRule="exact"/>
        <w:jc w:val="center"/>
        <w:rPr>
          <w:rFonts w:hint="eastAsia" w:ascii="仿宋_GB2312" w:hAnsi="仿宋" w:eastAsia="仿宋_GB2312"/>
          <w:b/>
          <w:color w:val="000000"/>
          <w:sz w:val="36"/>
          <w:szCs w:val="36"/>
        </w:rPr>
      </w:pPr>
    </w:p>
    <w:p>
      <w:pPr>
        <w:spacing w:after="160" w:line="540" w:lineRule="exact"/>
        <w:jc w:val="center"/>
        <w:rPr>
          <w:rFonts w:hint="eastAsia" w:ascii="仿宋_GB2312" w:hAnsi="仿宋" w:eastAsia="仿宋_GB2312"/>
          <w:b/>
          <w:color w:val="000000"/>
          <w:sz w:val="36"/>
          <w:szCs w:val="36"/>
        </w:rPr>
      </w:pPr>
    </w:p>
    <w:p>
      <w:pPr>
        <w:spacing w:after="160" w:line="540" w:lineRule="exact"/>
        <w:jc w:val="center"/>
        <w:rPr>
          <w:rFonts w:hint="eastAsia" w:ascii="仿宋_GB2312" w:hAnsi="仿宋" w:eastAsia="仿宋_GB2312"/>
          <w:b/>
          <w:color w:val="000000"/>
          <w:sz w:val="36"/>
          <w:szCs w:val="36"/>
        </w:rPr>
      </w:pPr>
    </w:p>
    <w:p>
      <w:pPr>
        <w:spacing w:after="160" w:line="540" w:lineRule="exact"/>
        <w:jc w:val="center"/>
        <w:rPr>
          <w:rFonts w:ascii="仿宋" w:hAnsi="仿宋" w:eastAsia="仿宋"/>
          <w:b/>
          <w:color w:val="000000"/>
        </w:rPr>
      </w:pPr>
      <w:r>
        <w:rPr>
          <w:rFonts w:hint="eastAsia" w:ascii="仿宋_GB2312" w:hAnsi="仿宋" w:eastAsia="仿宋_GB2312"/>
          <w:b/>
          <w:color w:val="000000"/>
          <w:sz w:val="36"/>
          <w:szCs w:val="36"/>
        </w:rPr>
        <w:t>一、比选申请书</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致：四川</w:t>
      </w:r>
      <w:r>
        <w:rPr>
          <w:rFonts w:hint="eastAsia" w:ascii="仿宋_GB2312" w:hAnsi="仿宋" w:eastAsia="仿宋_GB2312"/>
          <w:sz w:val="28"/>
          <w:szCs w:val="28"/>
          <w:lang w:val="en-US" w:eastAsia="zh-CN"/>
        </w:rPr>
        <w:t>蜀道</w:t>
      </w:r>
      <w:r>
        <w:rPr>
          <w:rFonts w:hint="eastAsia" w:ascii="仿宋_GB2312" w:hAnsi="仿宋" w:eastAsia="仿宋_GB2312"/>
          <w:sz w:val="28"/>
          <w:szCs w:val="28"/>
        </w:rPr>
        <w:t>物流</w:t>
      </w:r>
      <w:r>
        <w:rPr>
          <w:rFonts w:hint="eastAsia" w:ascii="仿宋_GB2312" w:hAnsi="仿宋" w:eastAsia="仿宋_GB2312"/>
          <w:sz w:val="28"/>
          <w:szCs w:val="28"/>
          <w:lang w:val="en-US" w:eastAsia="zh-CN"/>
        </w:rPr>
        <w:t>集团</w:t>
      </w:r>
      <w:r>
        <w:rPr>
          <w:rFonts w:hint="eastAsia" w:ascii="仿宋_GB2312" w:hAnsi="仿宋" w:eastAsia="仿宋_GB2312"/>
          <w:sz w:val="28"/>
          <w:szCs w:val="28"/>
        </w:rPr>
        <w:t>有限公司</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我方：</w:t>
      </w:r>
      <w:r>
        <w:rPr>
          <w:rFonts w:hint="eastAsia" w:ascii="仿宋_GB2312" w:hAnsi="仿宋" w:eastAsia="仿宋_GB2312"/>
          <w:sz w:val="28"/>
          <w:szCs w:val="28"/>
          <w:u w:val="single"/>
        </w:rPr>
        <w:t xml:space="preserve">  (参选机构全称)  </w:t>
      </w:r>
      <w:r>
        <w:rPr>
          <w:rFonts w:hint="eastAsia" w:ascii="仿宋_GB2312" w:hAnsi="仿宋" w:eastAsia="仿宋_GB2312"/>
          <w:sz w:val="28"/>
          <w:szCs w:val="28"/>
        </w:rPr>
        <w:t>全面研究了</w:t>
      </w:r>
      <w:r>
        <w:rPr>
          <w:rFonts w:hint="eastAsia" w:ascii="仿宋_GB2312" w:hAnsi="仿宋" w:eastAsia="仿宋_GB2312"/>
          <w:sz w:val="28"/>
          <w:szCs w:val="28"/>
          <w:u w:val="single"/>
        </w:rPr>
        <w:t xml:space="preserve">  （项目名称）                           </w:t>
      </w:r>
      <w:r>
        <w:rPr>
          <w:rFonts w:hint="eastAsia" w:ascii="仿宋_GB2312" w:hAnsi="仿宋" w:eastAsia="仿宋_GB2312"/>
          <w:sz w:val="28"/>
          <w:szCs w:val="28"/>
        </w:rPr>
        <w:t>项目比选文件，决定参加贵单位组织的本项目的比选。我方承诺：</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1.我方自愿按照比选文件规定的各项要求向比选人提供所需服务，报价为人民币        万元（大写：      ）。</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2.我方已详细研究了比选文件的所有内容包括修正文件(如有)和所有已提供的参考资料以及有关附件并完全明白。我方放弃在此方面提出含糊意见或误解的一切权力。</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3.我方同意按照贵方可能提出的要求而提供与比选有关的任何其它数据或信息，并保证我方已提供和将要提供的文件资料是真实、准确的。</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4.我方理解贵方不一定接受最低比选报价或任何贵方可能收到的比选申请。</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5.我方如果中选，将保证履行比选文件以及比选文件修改书(如有)中全部责任和义务，保证于合同签字生效后履约合同。</w:t>
      </w:r>
    </w:p>
    <w:p>
      <w:pPr>
        <w:wordWrap w:val="0"/>
        <w:spacing w:line="560" w:lineRule="exact"/>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rPr>
        <w:t>6.我方为本项目提交比选申请文件正本1份</w:t>
      </w:r>
      <w:r>
        <w:rPr>
          <w:rFonts w:hint="eastAsia" w:ascii="仿宋_GB2312" w:hAnsi="仿宋" w:eastAsia="仿宋_GB2312"/>
          <w:sz w:val="28"/>
          <w:szCs w:val="28"/>
          <w:highlight w:val="none"/>
        </w:rPr>
        <w:t>，副本</w:t>
      </w:r>
      <w:r>
        <w:rPr>
          <w:rFonts w:hint="eastAsia" w:hAnsi="仿宋"/>
          <w:sz w:val="28"/>
          <w:szCs w:val="28"/>
          <w:highlight w:val="none"/>
          <w:lang w:val="en-US" w:eastAsia="zh-CN"/>
        </w:rPr>
        <w:t>1</w:t>
      </w:r>
      <w:r>
        <w:rPr>
          <w:rFonts w:hint="eastAsia" w:ascii="仿宋_GB2312" w:hAnsi="仿宋" w:eastAsia="仿宋_GB2312"/>
          <w:sz w:val="28"/>
          <w:szCs w:val="28"/>
          <w:highlight w:val="none"/>
        </w:rPr>
        <w:t>份</w:t>
      </w:r>
      <w:r>
        <w:rPr>
          <w:rFonts w:hint="eastAsia" w:hAnsi="仿宋"/>
          <w:sz w:val="28"/>
          <w:szCs w:val="28"/>
          <w:highlight w:val="none"/>
          <w:lang w:eastAsia="zh-CN"/>
        </w:rPr>
        <w:t>，</w:t>
      </w:r>
      <w:r>
        <w:rPr>
          <w:rFonts w:hint="eastAsia" w:hAnsi="仿宋"/>
          <w:sz w:val="28"/>
          <w:szCs w:val="28"/>
          <w:highlight w:val="none"/>
          <w:lang w:val="en-US" w:eastAsia="zh-CN"/>
        </w:rPr>
        <w:t>物流集团设计稿全稿2份随正本密封</w:t>
      </w:r>
      <w:r>
        <w:rPr>
          <w:rFonts w:hint="eastAsia" w:ascii="仿宋_GB2312" w:hAnsi="仿宋" w:eastAsia="仿宋_GB2312"/>
          <w:sz w:val="28"/>
          <w:szCs w:val="28"/>
          <w:highlight w:val="none"/>
        </w:rPr>
        <w:t>。</w:t>
      </w:r>
    </w:p>
    <w:p>
      <w:pPr>
        <w:pStyle w:val="11"/>
      </w:pP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参选机构（法人公章）：</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法定代表人：                         职    务：</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参选机构地址：</w:t>
      </w:r>
    </w:p>
    <w:p>
      <w:pPr>
        <w:spacing w:after="0" w:line="560" w:lineRule="exact"/>
        <w:jc w:val="left"/>
        <w:rPr>
          <w:rFonts w:hint="eastAsia" w:ascii="仿宋_GB2312" w:hAnsi="仿宋" w:eastAsia="仿宋_GB2312"/>
          <w:b/>
          <w:color w:val="000000"/>
          <w:sz w:val="36"/>
          <w:szCs w:val="36"/>
        </w:rPr>
      </w:pPr>
      <w:r>
        <w:rPr>
          <w:rFonts w:hint="eastAsia" w:ascii="仿宋_GB2312" w:hAnsi="仿宋" w:eastAsia="仿宋_GB2312" w:cs="宋体"/>
          <w:sz w:val="28"/>
          <w:szCs w:val="28"/>
        </w:rPr>
        <w:t>电    话：                           日    期：</w:t>
      </w:r>
      <w:r>
        <w:rPr>
          <w:rFonts w:hint="eastAsia" w:ascii="仿宋_GB2312" w:hAnsi="仿宋" w:eastAsia="仿宋_GB2312" w:cs="宋体"/>
          <w:sz w:val="32"/>
          <w:szCs w:val="32"/>
        </w:rPr>
        <w:br w:type="page"/>
      </w:r>
    </w:p>
    <w:p>
      <w:p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二、法定代表人授权书</w:t>
      </w:r>
    </w:p>
    <w:p>
      <w:pPr>
        <w:snapToGrid w:val="0"/>
      </w:pPr>
    </w:p>
    <w:p>
      <w:pPr>
        <w:wordWrap w:val="0"/>
        <w:snapToGrid w:val="0"/>
        <w:spacing w:line="560" w:lineRule="exact"/>
        <w:ind w:firstLine="320" w:firstLineChars="100"/>
        <w:rPr>
          <w:rFonts w:ascii="仿宋_GB2312" w:eastAsia="仿宋_GB2312"/>
        </w:rPr>
      </w:pPr>
      <w:r>
        <w:rPr>
          <w:rFonts w:hint="eastAsia" w:ascii="仿宋_GB2312" w:hAnsi="仿宋" w:eastAsia="仿宋_GB2312"/>
          <w:color w:val="000000"/>
          <w:sz w:val="32"/>
          <w:szCs w:val="32"/>
        </w:rPr>
        <w:t>致：四川</w:t>
      </w:r>
      <w:r>
        <w:rPr>
          <w:rFonts w:hint="eastAsia" w:ascii="仿宋_GB2312" w:hAnsi="仿宋" w:eastAsia="仿宋_GB2312"/>
          <w:color w:val="000000"/>
          <w:sz w:val="32"/>
          <w:szCs w:val="32"/>
          <w:lang w:val="en-US" w:eastAsia="zh-CN"/>
        </w:rPr>
        <w:t>蜀道</w:t>
      </w:r>
      <w:r>
        <w:rPr>
          <w:rFonts w:hint="eastAsia" w:ascii="仿宋_GB2312" w:hAnsi="仿宋" w:eastAsia="仿宋_GB2312"/>
          <w:color w:val="000000"/>
          <w:sz w:val="32"/>
          <w:szCs w:val="32"/>
        </w:rPr>
        <w:t>物流</w:t>
      </w:r>
      <w:r>
        <w:rPr>
          <w:rFonts w:hint="eastAsia" w:ascii="仿宋_GB2312" w:hAnsi="仿宋" w:eastAsia="仿宋_GB2312"/>
          <w:color w:val="000000"/>
          <w:sz w:val="32"/>
          <w:szCs w:val="32"/>
          <w:lang w:val="en-US" w:eastAsia="zh-CN"/>
        </w:rPr>
        <w:t>集团</w:t>
      </w:r>
      <w:r>
        <w:rPr>
          <w:rFonts w:hint="eastAsia" w:ascii="仿宋_GB2312" w:hAnsi="仿宋" w:eastAsia="仿宋_GB2312"/>
          <w:color w:val="000000"/>
          <w:sz w:val="32"/>
          <w:szCs w:val="32"/>
        </w:rPr>
        <w:t>有限公司</w:t>
      </w:r>
    </w:p>
    <w:p>
      <w:pPr>
        <w:wordWrap w:val="0"/>
        <w:snapToGrid w:val="0"/>
        <w:spacing w:line="560" w:lineRule="exact"/>
        <w:ind w:left="420" w:firstLine="640" w:firstLineChars="200"/>
        <w:rPr>
          <w:rFonts w:ascii="仿宋_GB2312" w:hAnsi="仿宋" w:eastAsia="仿宋_GB2312"/>
          <w:color w:val="000000"/>
          <w:sz w:val="32"/>
          <w:szCs w:val="32"/>
        </w:rPr>
      </w:pPr>
    </w:p>
    <w:p>
      <w:pPr>
        <w:wordWrap w:val="0"/>
        <w:snapToGrid w:val="0"/>
        <w:spacing w:line="560" w:lineRule="exact"/>
        <w:ind w:left="42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本授权声明：</w:t>
      </w:r>
      <w:r>
        <w:rPr>
          <w:rFonts w:hint="eastAsia" w:ascii="仿宋_GB2312" w:hAnsi="仿宋" w:eastAsia="仿宋_GB2312"/>
          <w:color w:val="000000"/>
          <w:sz w:val="32"/>
          <w:szCs w:val="32"/>
          <w:u w:val="single"/>
        </w:rPr>
        <w:t xml:space="preserve">     （参选人名称）     </w:t>
      </w:r>
      <w:r>
        <w:rPr>
          <w:rFonts w:hint="eastAsia" w:ascii="仿宋_GB2312" w:hAnsi="仿宋" w:eastAsia="仿宋_GB2312"/>
          <w:color w:val="000000"/>
          <w:sz w:val="32"/>
          <w:szCs w:val="32"/>
        </w:rPr>
        <w:t>（法定代表人姓名、职务）授权</w:t>
      </w:r>
      <w:r>
        <w:rPr>
          <w:rFonts w:hint="eastAsia" w:ascii="仿宋_GB2312" w:hAnsi="仿宋" w:eastAsia="仿宋_GB2312"/>
          <w:color w:val="000000"/>
          <w:sz w:val="32"/>
          <w:szCs w:val="32"/>
          <w:u w:val="single"/>
        </w:rPr>
        <w:t xml:space="preserve">        （被授权人姓名、职务）     </w:t>
      </w:r>
      <w:r>
        <w:rPr>
          <w:rFonts w:hint="eastAsia" w:ascii="仿宋_GB2312" w:hAnsi="仿宋" w:eastAsia="仿宋_GB2312"/>
          <w:color w:val="000000"/>
          <w:sz w:val="32"/>
          <w:szCs w:val="32"/>
        </w:rPr>
        <w:t>为我方</w:t>
      </w:r>
      <w:r>
        <w:rPr>
          <w:rFonts w:hint="eastAsia" w:ascii="仿宋_GB2312" w:hAnsi="仿宋" w:eastAsia="仿宋_GB2312"/>
          <w:color w:val="000000"/>
          <w:sz w:val="32"/>
          <w:szCs w:val="32"/>
          <w:u w:val="single"/>
        </w:rPr>
        <w:t xml:space="preserve">（项目名称）                                 </w:t>
      </w:r>
      <w:r>
        <w:rPr>
          <w:rFonts w:hint="eastAsia" w:ascii="仿宋_GB2312" w:hAnsi="仿宋" w:eastAsia="仿宋_GB2312"/>
          <w:color w:val="000000"/>
          <w:sz w:val="32"/>
          <w:szCs w:val="32"/>
        </w:rPr>
        <w:t>投标活动的合法代表，以我方名义全权处理该项目有关参加比选、签订合同以及执行合同等一切事宜。</w:t>
      </w:r>
    </w:p>
    <w:p>
      <w:pPr>
        <w:wordWrap w:val="0"/>
        <w:snapToGrid w:val="0"/>
        <w:spacing w:line="560" w:lineRule="exact"/>
        <w:ind w:left="420"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特此声明。</w:t>
      </w:r>
    </w:p>
    <w:p>
      <w:pPr>
        <w:wordWrap w:val="0"/>
        <w:snapToGrid w:val="0"/>
        <w:spacing w:line="560" w:lineRule="exact"/>
        <w:rPr>
          <w:rFonts w:ascii="仿宋_GB2312" w:hAnsi="仿宋" w:eastAsia="仿宋_GB2312"/>
          <w:color w:val="000000"/>
          <w:sz w:val="32"/>
          <w:szCs w:val="32"/>
        </w:rPr>
      </w:pPr>
    </w:p>
    <w:p>
      <w:pPr>
        <w:wordWrap w:val="0"/>
        <w:snapToGrid w:val="0"/>
        <w:spacing w:line="560" w:lineRule="exact"/>
        <w:rPr>
          <w:rFonts w:ascii="仿宋_GB2312" w:hAnsi="仿宋" w:eastAsia="仿宋_GB2312"/>
          <w:color w:val="000000"/>
          <w:sz w:val="32"/>
          <w:szCs w:val="32"/>
        </w:rPr>
      </w:pPr>
    </w:p>
    <w:p>
      <w:pPr>
        <w:wordWrap w:val="0"/>
        <w:snapToGrid w:val="0"/>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法定代表人签字：</w:t>
      </w:r>
    </w:p>
    <w:p>
      <w:pPr>
        <w:wordWrap w:val="0"/>
        <w:snapToGrid w:val="0"/>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授权代表签字：</w:t>
      </w:r>
    </w:p>
    <w:p>
      <w:pPr>
        <w:wordWrap w:val="0"/>
        <w:snapToGrid w:val="0"/>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供应商名称：（盖章）</w:t>
      </w:r>
    </w:p>
    <w:p>
      <w:pPr>
        <w:wordWrap w:val="0"/>
        <w:snapToGrid w:val="0"/>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日    期：  年  月  日</w:t>
      </w:r>
    </w:p>
    <w:p>
      <w:pPr>
        <w:widowControl/>
        <w:jc w:val="left"/>
        <w:rPr>
          <w:rFonts w:ascii="仿宋_GB2312" w:hAnsi="仿宋" w:eastAsia="仿宋_GB2312"/>
          <w:color w:val="000000"/>
          <w:sz w:val="32"/>
          <w:szCs w:val="32"/>
        </w:rPr>
      </w:pPr>
      <w:r>
        <w:rPr>
          <w:rFonts w:hint="eastAsia" w:ascii="仿宋_GB2312" w:hAnsi="仿宋" w:eastAsia="仿宋_GB2312"/>
          <w:color w:val="000000"/>
          <w:sz w:val="32"/>
          <w:szCs w:val="32"/>
        </w:rPr>
        <w:br w:type="page"/>
      </w:r>
    </w:p>
    <w:p>
      <w:pPr>
        <w:outlineLvl w:val="1"/>
        <w:rPr>
          <w:rFonts w:ascii="仿宋_GB2312" w:hAnsi="仿宋" w:eastAsia="仿宋_GB2312"/>
          <w:color w:val="000000"/>
          <w:sz w:val="32"/>
          <w:szCs w:val="32"/>
        </w:rPr>
      </w:pPr>
      <w:r>
        <w:rPr>
          <w:rFonts w:hint="eastAsia" w:ascii="仿宋_GB2312" w:hAnsi="仿宋" w:eastAsia="仿宋_GB2312"/>
          <w:color w:val="000000"/>
          <w:sz w:val="32"/>
          <w:szCs w:val="32"/>
        </w:rPr>
        <w:t xml:space="preserve">法定代表人身份证复印件：      </w:t>
      </w:r>
    </w:p>
    <w:p>
      <w:pPr>
        <w:widowControl/>
        <w:jc w:val="left"/>
        <w:rPr>
          <w:rFonts w:ascii="仿宋_GB2312" w:hAnsi="仿宋" w:eastAsia="仿宋_GB2312"/>
          <w:color w:val="000000"/>
          <w:sz w:val="32"/>
          <w:szCs w:val="32"/>
        </w:rPr>
      </w:pPr>
      <w:r>
        <w:rPr>
          <w:rFonts w:hint="eastAsia" w:ascii="仿宋_GB2312" w:hAnsi="仿宋" w:eastAsia="仿宋_GB2312"/>
          <w:color w:val="000000"/>
          <w:sz w:val="32"/>
          <w:szCs w:val="32"/>
        </w:rPr>
        <w:br w:type="page"/>
      </w:r>
    </w:p>
    <w:p>
      <w:pPr>
        <w:outlineLvl w:val="1"/>
        <w:rPr>
          <w:rFonts w:ascii="仿宋_GB2312" w:hAnsi="仿宋" w:eastAsia="仿宋_GB2312"/>
          <w:b/>
          <w:color w:val="000000"/>
          <w:sz w:val="36"/>
          <w:szCs w:val="36"/>
        </w:rPr>
      </w:pPr>
      <w:r>
        <w:rPr>
          <w:rFonts w:hint="eastAsia" w:ascii="仿宋_GB2312" w:hAnsi="仿宋" w:eastAsia="仿宋_GB2312"/>
          <w:color w:val="000000"/>
          <w:sz w:val="32"/>
          <w:szCs w:val="32"/>
        </w:rPr>
        <w:t>授权代表人身份证复印件</w:t>
      </w:r>
    </w:p>
    <w:p>
      <w:pPr>
        <w:widowControl/>
        <w:jc w:val="left"/>
        <w:rPr>
          <w:rFonts w:ascii="仿宋_GB2312" w:hAnsi="仿宋" w:eastAsia="仿宋_GB2312"/>
          <w:b/>
          <w:color w:val="000000"/>
          <w:sz w:val="36"/>
          <w:szCs w:val="36"/>
        </w:rPr>
        <w:sectPr>
          <w:footerReference r:id="rId5" w:type="default"/>
          <w:pgSz w:w="11906" w:h="16838"/>
          <w:pgMar w:top="1928" w:right="1531" w:bottom="1928" w:left="1531" w:header="851" w:footer="992" w:gutter="0"/>
          <w:pgNumType w:start="1"/>
          <w:cols w:space="720" w:num="1"/>
          <w:docGrid w:type="lines" w:linePitch="317" w:charSpace="0"/>
        </w:sectPr>
      </w:pPr>
    </w:p>
    <w:p>
      <w:p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三、报价一览表</w:t>
      </w:r>
    </w:p>
    <w:tbl>
      <w:tblPr>
        <w:tblStyle w:val="9"/>
        <w:tblW w:w="13632" w:type="dxa"/>
        <w:tblInd w:w="0" w:type="dxa"/>
        <w:tblLayout w:type="fixed"/>
        <w:tblCellMar>
          <w:top w:w="0" w:type="dxa"/>
          <w:left w:w="108" w:type="dxa"/>
          <w:bottom w:w="0" w:type="dxa"/>
          <w:right w:w="108" w:type="dxa"/>
        </w:tblCellMar>
      </w:tblPr>
      <w:tblGrid>
        <w:gridCol w:w="1408"/>
        <w:gridCol w:w="3260"/>
        <w:gridCol w:w="1701"/>
        <w:gridCol w:w="1418"/>
        <w:gridCol w:w="2551"/>
        <w:gridCol w:w="2693"/>
        <w:gridCol w:w="601"/>
      </w:tblGrid>
      <w:tr>
        <w:tblPrEx>
          <w:tblCellMar>
            <w:top w:w="0" w:type="dxa"/>
            <w:left w:w="108" w:type="dxa"/>
            <w:bottom w:w="0" w:type="dxa"/>
            <w:right w:w="108" w:type="dxa"/>
          </w:tblCellMar>
        </w:tblPrEx>
        <w:trPr>
          <w:trHeight w:val="499" w:hRule="atLeast"/>
        </w:trPr>
        <w:tc>
          <w:tcPr>
            <w:tcW w:w="1408"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2224" w:type="dxa"/>
            <w:gridSpan w:val="6"/>
            <w:tcBorders>
              <w:top w:val="single" w:color="auto" w:sz="4" w:space="0"/>
              <w:left w:val="nil"/>
              <w:bottom w:val="single" w:color="auto" w:sz="4" w:space="0"/>
              <w:right w:val="single" w:color="000000" w:sz="8" w:space="0"/>
            </w:tcBorders>
            <w:noWrap w:val="0"/>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02" w:hRule="atLeast"/>
        </w:trPr>
        <w:tc>
          <w:tcPr>
            <w:tcW w:w="1408"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326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业务名称</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单价</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lang w:val="en-US" w:eastAsia="zh-Hans"/>
              </w:rPr>
            </w:pPr>
            <w:r>
              <w:rPr>
                <w:rFonts w:hint="eastAsia" w:ascii="宋体" w:hAnsi="宋体" w:eastAsia="宋体" w:cs="宋体"/>
                <w:b/>
                <w:bCs/>
                <w:color w:val="000000"/>
                <w:kern w:val="0"/>
                <w:sz w:val="22"/>
                <w:lang w:val="en-US" w:eastAsia="zh-Hans"/>
              </w:rPr>
              <w:t>参数</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601" w:type="dxa"/>
            <w:tcBorders>
              <w:top w:val="nil"/>
              <w:left w:val="nil"/>
              <w:bottom w:val="single" w:color="auto" w:sz="4" w:space="0"/>
              <w:right w:val="single" w:color="auto" w:sz="8" w:space="0"/>
            </w:tcBorders>
            <w:noWrap w:val="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CellMar>
            <w:top w:w="0" w:type="dxa"/>
            <w:left w:w="108" w:type="dxa"/>
            <w:bottom w:w="0" w:type="dxa"/>
            <w:right w:w="108" w:type="dxa"/>
          </w:tblCellMar>
        </w:tblPrEx>
        <w:trPr>
          <w:trHeight w:val="703" w:hRule="atLeast"/>
        </w:trPr>
        <w:tc>
          <w:tcPr>
            <w:tcW w:w="1408"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3260" w:type="dxa"/>
            <w:tcBorders>
              <w:top w:val="nil"/>
              <w:left w:val="nil"/>
              <w:bottom w:val="single" w:color="auto" w:sz="4" w:space="0"/>
              <w:right w:val="single" w:color="auto" w:sz="4" w:space="0"/>
            </w:tcBorders>
            <w:noWrap w:val="0"/>
            <w:vAlign w:val="center"/>
          </w:tc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文案策划、</w:t>
            </w:r>
            <w:r>
              <w:rPr>
                <w:rFonts w:hint="eastAsia" w:ascii="宋体" w:hAnsi="宋体" w:eastAsia="宋体" w:cs="宋体"/>
                <w:color w:val="000000"/>
                <w:kern w:val="0"/>
                <w:sz w:val="22"/>
                <w:lang w:val="en-US" w:eastAsia="zh-Hans"/>
              </w:rPr>
              <w:t>宣传册设计</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lang w:val="en-US" w:eastAsia="zh-CN"/>
              </w:rPr>
            </w:pPr>
          </w:p>
        </w:tc>
        <w:tc>
          <w:tcPr>
            <w:tcW w:w="2551"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sz w:val="22"/>
                <w:szCs w:val="22"/>
                <w:lang w:val="en-US" w:eastAsia="zh-CN"/>
              </w:rPr>
              <w:t>展现蜀道物流集团企业形象，提炼“十四五”发展规划内容，充分呈现蜀道物流集团的业务板块，设计编排应符合企业特质。</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601"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703" w:hRule="atLeast"/>
        </w:trPr>
        <w:tc>
          <w:tcPr>
            <w:tcW w:w="1408"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2</w:t>
            </w:r>
          </w:p>
        </w:tc>
        <w:tc>
          <w:tcPr>
            <w:tcW w:w="32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Hans"/>
              </w:rPr>
            </w:pPr>
            <w:r>
              <w:rPr>
                <w:rFonts w:hint="eastAsia" w:ascii="宋体" w:hAnsi="宋体" w:eastAsia="宋体" w:cs="宋体"/>
                <w:color w:val="000000"/>
                <w:kern w:val="0"/>
                <w:sz w:val="22"/>
                <w:lang w:val="en-US" w:eastAsia="zh-Hans"/>
              </w:rPr>
              <w:t>印刷</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1000</w:t>
            </w:r>
            <w:r>
              <w:rPr>
                <w:rFonts w:hint="eastAsia" w:ascii="宋体" w:hAnsi="宋体" w:eastAsia="宋体" w:cs="宋体"/>
                <w:color w:val="000000"/>
                <w:kern w:val="0"/>
                <w:sz w:val="22"/>
                <w:lang w:val="en-US" w:eastAsia="zh-Hans"/>
              </w:rPr>
              <w:t>本</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Cs/>
                <w:color w:val="000000"/>
                <w:sz w:val="24"/>
                <w:szCs w:val="24"/>
                <w:u w:val="single"/>
                <w:lang w:val="en-US" w:eastAsia="zh-CN"/>
              </w:rPr>
            </w:pPr>
            <w:r>
              <w:rPr>
                <w:rFonts w:hint="eastAsia" w:ascii="仿宋" w:hAnsi="仿宋" w:eastAsia="仿宋" w:cs="仿宋"/>
                <w:bCs/>
                <w:color w:val="000000"/>
                <w:sz w:val="24"/>
                <w:szCs w:val="24"/>
                <w:u w:val="single"/>
                <w:lang w:val="en-US" w:eastAsia="zh-CN"/>
              </w:rPr>
              <w:t>封面290g特种纸，</w:t>
            </w:r>
          </w:p>
          <w:p>
            <w:pPr>
              <w:widowControl/>
              <w:jc w:val="center"/>
              <w:rPr>
                <w:rFonts w:hint="eastAsia" w:ascii="宋体" w:hAnsi="宋体" w:eastAsia="宋体" w:cs="宋体"/>
                <w:color w:val="000000"/>
                <w:kern w:val="0"/>
                <w:sz w:val="22"/>
                <w:lang w:val="en-US" w:eastAsia="zh-Hans"/>
              </w:rPr>
            </w:pPr>
            <w:r>
              <w:rPr>
                <w:rFonts w:hint="eastAsia" w:ascii="仿宋" w:hAnsi="仿宋" w:eastAsia="仿宋" w:cs="仿宋"/>
                <w:bCs/>
                <w:color w:val="000000"/>
                <w:sz w:val="24"/>
                <w:szCs w:val="24"/>
                <w:u w:val="single"/>
                <w:lang w:val="en-US" w:eastAsia="zh-CN"/>
              </w:rPr>
              <w:t>内页250g铜版纸</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rPr>
            </w:pPr>
          </w:p>
        </w:tc>
        <w:tc>
          <w:tcPr>
            <w:tcW w:w="601" w:type="dxa"/>
            <w:tcBorders>
              <w:top w:val="nil"/>
              <w:left w:val="nil"/>
              <w:bottom w:val="single" w:color="auto" w:sz="4" w:space="0"/>
              <w:right w:val="single" w:color="auto" w:sz="8" w:space="0"/>
            </w:tcBorders>
            <w:noWrap w:val="0"/>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03" w:hRule="atLeast"/>
        </w:trPr>
        <w:tc>
          <w:tcPr>
            <w:tcW w:w="10338" w:type="dxa"/>
            <w:gridSpan w:val="5"/>
            <w:tcBorders>
              <w:top w:val="nil"/>
              <w:left w:val="single" w:color="auto" w:sz="8" w:space="0"/>
              <w:bottom w:val="single" w:color="auto" w:sz="4" w:space="0"/>
              <w:right w:val="single" w:color="auto" w:sz="4" w:space="0"/>
            </w:tcBorders>
            <w:noWrap w:val="0"/>
            <w:vAlign w:val="center"/>
          </w:tcPr>
          <w:p>
            <w:pPr>
              <w:widowControl/>
              <w:jc w:val="right"/>
              <w:rPr>
                <w:rFonts w:hint="eastAsia" w:ascii="宋体" w:hAnsi="宋体" w:eastAsia="宋体" w:cs="宋体"/>
                <w:b/>
                <w:bCs/>
                <w:color w:val="000000"/>
                <w:kern w:val="0"/>
                <w:sz w:val="22"/>
                <w:lang w:val="en-US" w:eastAsia="zh-Hans"/>
              </w:rPr>
            </w:pPr>
            <w:r>
              <w:rPr>
                <w:rFonts w:hint="eastAsia" w:ascii="宋体" w:hAnsi="宋体" w:eastAsia="宋体" w:cs="宋体"/>
                <w:b/>
                <w:bCs/>
                <w:color w:val="000000"/>
                <w:kern w:val="0"/>
                <w:sz w:val="22"/>
                <w:lang w:val="en-US" w:eastAsia="zh-Hans"/>
              </w:rPr>
              <w:t>税费</w:t>
            </w:r>
          </w:p>
        </w:tc>
        <w:tc>
          <w:tcPr>
            <w:tcW w:w="2693"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b/>
                <w:bCs/>
                <w:color w:val="000000"/>
                <w:kern w:val="0"/>
                <w:sz w:val="22"/>
              </w:rPr>
            </w:pPr>
          </w:p>
        </w:tc>
        <w:tc>
          <w:tcPr>
            <w:tcW w:w="601" w:type="dxa"/>
            <w:tcBorders>
              <w:top w:val="nil"/>
              <w:left w:val="nil"/>
              <w:bottom w:val="single" w:color="auto" w:sz="4" w:space="0"/>
              <w:right w:val="single" w:color="auto" w:sz="8" w:space="0"/>
            </w:tcBorders>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03" w:hRule="atLeast"/>
        </w:trPr>
        <w:tc>
          <w:tcPr>
            <w:tcW w:w="10338" w:type="dxa"/>
            <w:gridSpan w:val="5"/>
            <w:tcBorders>
              <w:top w:val="nil"/>
              <w:left w:val="single" w:color="auto" w:sz="8" w:space="0"/>
              <w:bottom w:val="single" w:color="auto" w:sz="4" w:space="0"/>
              <w:right w:val="single" w:color="auto" w:sz="4" w:space="0"/>
            </w:tcBorders>
            <w:noWrap w:val="0"/>
            <w:vAlign w:val="center"/>
          </w:tcPr>
          <w:p>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b/>
                <w:bCs/>
                <w:color w:val="000000"/>
                <w:kern w:val="0"/>
                <w:sz w:val="22"/>
              </w:rPr>
              <w:t>总价</w:t>
            </w:r>
          </w:p>
        </w:tc>
        <w:tc>
          <w:tcPr>
            <w:tcW w:w="269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rPr>
            </w:pPr>
          </w:p>
        </w:tc>
        <w:tc>
          <w:tcPr>
            <w:tcW w:w="601"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603" w:hRule="atLeast"/>
        </w:trPr>
        <w:tc>
          <w:tcPr>
            <w:tcW w:w="13632" w:type="dxa"/>
            <w:gridSpan w:val="7"/>
            <w:tcBorders>
              <w:top w:val="single" w:color="auto" w:sz="4" w:space="0"/>
              <w:left w:val="single" w:color="auto" w:sz="8" w:space="0"/>
              <w:bottom w:val="single" w:color="auto"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left"/>
              <w:textAlignment w:val="auto"/>
              <w:rPr>
                <w:rFonts w:ascii="宋体" w:hAnsi="宋体" w:eastAsia="宋体" w:cs="宋体"/>
                <w:color w:val="000000"/>
                <w:kern w:val="0"/>
                <w:sz w:val="22"/>
              </w:rPr>
            </w:pPr>
            <w:r>
              <w:rPr>
                <w:rFonts w:hint="eastAsia" w:ascii="楷体" w:hAnsi="楷体" w:eastAsia="楷体" w:cs="楷体"/>
                <w:color w:val="000000"/>
                <w:kern w:val="0"/>
                <w:sz w:val="22"/>
              </w:rPr>
              <w:t>备注：期间如超出</w:t>
            </w:r>
            <w:r>
              <w:rPr>
                <w:rFonts w:hint="eastAsia" w:ascii="楷体" w:hAnsi="楷体" w:eastAsia="楷体" w:cs="楷体"/>
                <w:color w:val="000000"/>
                <w:kern w:val="0"/>
                <w:sz w:val="22"/>
                <w:lang w:val="en-US" w:eastAsia="zh-Hans"/>
              </w:rPr>
              <w:t>印刷数量</w:t>
            </w:r>
            <w:r>
              <w:rPr>
                <w:rFonts w:hint="eastAsia" w:ascii="楷体" w:hAnsi="楷体" w:eastAsia="楷体" w:cs="楷体"/>
                <w:color w:val="000000"/>
                <w:kern w:val="0"/>
                <w:sz w:val="22"/>
              </w:rPr>
              <w:t>，按相同单价额外支付</w:t>
            </w:r>
            <w:r>
              <w:rPr>
                <w:rFonts w:hint="eastAsia" w:ascii="楷体" w:hAnsi="楷体" w:eastAsia="楷体" w:cs="楷体"/>
                <w:color w:val="000000"/>
                <w:kern w:val="0"/>
                <w:sz w:val="22"/>
                <w:lang w:val="en-US" w:eastAsia="zh-Hans"/>
              </w:rPr>
              <w:t>印刷费</w:t>
            </w:r>
            <w:r>
              <w:rPr>
                <w:rFonts w:hint="eastAsia" w:ascii="楷体" w:hAnsi="楷体" w:eastAsia="楷体" w:cs="楷体"/>
                <w:color w:val="000000"/>
                <w:kern w:val="0"/>
                <w:sz w:val="22"/>
              </w:rPr>
              <w:t>。</w:t>
            </w:r>
            <w:r>
              <w:rPr>
                <w:rFonts w:hint="eastAsia" w:ascii="宋体" w:hAnsi="宋体" w:eastAsia="宋体" w:cs="宋体"/>
                <w:color w:val="000000"/>
                <w:kern w:val="0"/>
                <w:sz w:val="22"/>
              </w:rPr>
              <w:t xml:space="preserve">                                                                                                                                                                                                                                                                                                                                                                                                                                                                                                                                                                                                                                                                                                                                                                                                                                                                                                           </w:t>
            </w:r>
          </w:p>
        </w:tc>
      </w:tr>
    </w:tbl>
    <w:p>
      <w:pPr>
        <w:spacing w:line="57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参选人名称：    (盖章)                    </w:t>
      </w:r>
    </w:p>
    <w:p>
      <w:pPr>
        <w:spacing w:line="570" w:lineRule="exact"/>
        <w:rPr>
          <w:rFonts w:ascii="仿宋_GB2312" w:hAnsi="仿宋" w:eastAsia="仿宋_GB2312"/>
          <w:color w:val="000000"/>
          <w:sz w:val="32"/>
          <w:szCs w:val="32"/>
        </w:rPr>
      </w:pPr>
      <w:r>
        <w:rPr>
          <w:rFonts w:hint="eastAsia" w:ascii="仿宋_GB2312" w:hAnsi="仿宋" w:eastAsia="仿宋_GB2312"/>
          <w:color w:val="000000"/>
          <w:sz w:val="32"/>
          <w:szCs w:val="32"/>
        </w:rPr>
        <w:t>授权代表人签字：</w:t>
      </w:r>
    </w:p>
    <w:p>
      <w:pPr>
        <w:spacing w:line="57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日    期:     年  月   日    </w:t>
      </w:r>
    </w:p>
    <w:p>
      <w:pPr>
        <w:widowControl/>
        <w:jc w:val="left"/>
        <w:rPr>
          <w:rFonts w:ascii="仿宋_GB2312" w:hAnsi="仿宋" w:eastAsia="仿宋_GB2312"/>
          <w:color w:val="000000"/>
          <w:sz w:val="32"/>
          <w:szCs w:val="32"/>
        </w:rPr>
        <w:sectPr>
          <w:pgSz w:w="16838" w:h="11906" w:orient="landscape"/>
          <w:pgMar w:top="1531" w:right="1928" w:bottom="1531" w:left="1928" w:header="851" w:footer="992" w:gutter="0"/>
          <w:pgNumType w:start="1"/>
          <w:cols w:space="720" w:num="1"/>
          <w:docGrid w:type="linesAndChars" w:linePitch="317" w:charSpace="0"/>
        </w:sectPr>
      </w:pPr>
    </w:p>
    <w:p>
      <w:pPr>
        <w:spacing w:after="160" w:line="540" w:lineRule="exact"/>
        <w:jc w:val="center"/>
        <w:rPr>
          <w:rFonts w:ascii="仿宋_GB2312" w:hAnsi="仿宋" w:eastAsia="仿宋_GB2312"/>
          <w:color w:val="000000"/>
          <w:sz w:val="32"/>
          <w:szCs w:val="32"/>
        </w:rPr>
      </w:pPr>
      <w:r>
        <w:rPr>
          <w:rFonts w:hint="eastAsia" w:ascii="仿宋_GB2312" w:hAnsi="仿宋" w:eastAsia="仿宋_GB2312"/>
          <w:b/>
          <w:color w:val="000000"/>
          <w:sz w:val="36"/>
          <w:szCs w:val="36"/>
        </w:rPr>
        <w:t>四、参选人基本情况表</w:t>
      </w:r>
    </w:p>
    <w:tbl>
      <w:tblPr>
        <w:tblStyle w:val="9"/>
        <w:tblW w:w="8520"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971"/>
        <w:gridCol w:w="1206"/>
        <w:gridCol w:w="1262"/>
        <w:gridCol w:w="1325"/>
        <w:gridCol w:w="161"/>
        <w:gridCol w:w="1017"/>
        <w:gridCol w:w="1076"/>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18"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参选人名称</w:t>
            </w:r>
          </w:p>
        </w:tc>
        <w:tc>
          <w:tcPr>
            <w:tcW w:w="7019" w:type="dxa"/>
            <w:gridSpan w:val="7"/>
            <w:tcBorders>
              <w:top w:val="single" w:color="000000" w:sz="18"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注册地址</w:t>
            </w:r>
          </w:p>
        </w:tc>
        <w:tc>
          <w:tcPr>
            <w:tcW w:w="344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邮政编码</w:t>
            </w:r>
          </w:p>
        </w:tc>
        <w:tc>
          <w:tcPr>
            <w:tcW w:w="2254" w:type="dxa"/>
            <w:gridSpan w:val="3"/>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vMerge w:val="restart"/>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联系方式</w:t>
            </w:r>
          </w:p>
        </w:tc>
        <w:tc>
          <w:tcPr>
            <w:tcW w:w="9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联系人</w:t>
            </w:r>
          </w:p>
        </w:tc>
        <w:tc>
          <w:tcPr>
            <w:tcW w:w="246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电话</w:t>
            </w:r>
          </w:p>
        </w:tc>
        <w:tc>
          <w:tcPr>
            <w:tcW w:w="2254" w:type="dxa"/>
            <w:gridSpan w:val="3"/>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48" w:hRule="atLeast"/>
          <w:jc w:val="center"/>
        </w:trPr>
        <w:tc>
          <w:tcPr>
            <w:tcW w:w="1503" w:type="dxa"/>
            <w:vMerge w:val="continue"/>
            <w:tcBorders>
              <w:top w:val="single" w:color="000000" w:sz="6" w:space="0"/>
              <w:left w:val="single" w:color="000000" w:sz="18"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9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传真</w:t>
            </w:r>
          </w:p>
        </w:tc>
        <w:tc>
          <w:tcPr>
            <w:tcW w:w="246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网址</w:t>
            </w:r>
          </w:p>
        </w:tc>
        <w:tc>
          <w:tcPr>
            <w:tcW w:w="2254" w:type="dxa"/>
            <w:gridSpan w:val="3"/>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组织结构</w:t>
            </w:r>
          </w:p>
        </w:tc>
        <w:tc>
          <w:tcPr>
            <w:tcW w:w="7019" w:type="dxa"/>
            <w:gridSpan w:val="7"/>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法定代表人</w:t>
            </w:r>
          </w:p>
        </w:tc>
        <w:tc>
          <w:tcPr>
            <w:tcW w:w="9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姓名</w:t>
            </w:r>
          </w:p>
        </w:tc>
        <w:tc>
          <w:tcPr>
            <w:tcW w:w="12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2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技术职称</w:t>
            </w: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电话</w:t>
            </w:r>
          </w:p>
        </w:tc>
        <w:tc>
          <w:tcPr>
            <w:tcW w:w="1076" w:type="dxa"/>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技术负责人</w:t>
            </w:r>
          </w:p>
        </w:tc>
        <w:tc>
          <w:tcPr>
            <w:tcW w:w="97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姓名</w:t>
            </w:r>
          </w:p>
        </w:tc>
        <w:tc>
          <w:tcPr>
            <w:tcW w:w="12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2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技术职称</w:t>
            </w:r>
          </w:p>
        </w:tc>
        <w:tc>
          <w:tcPr>
            <w:tcW w:w="13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电话</w:t>
            </w:r>
          </w:p>
        </w:tc>
        <w:tc>
          <w:tcPr>
            <w:tcW w:w="1076" w:type="dxa"/>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成立时间</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gridSpan w:val="5"/>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ind w:firstLine="1470"/>
              <w:rPr>
                <w:rFonts w:ascii="仿宋_GB2312" w:hAnsi="仿宋" w:eastAsia="仿宋_GB2312"/>
                <w:color w:val="000000"/>
              </w:rPr>
            </w:pPr>
            <w:r>
              <w:rPr>
                <w:rFonts w:hint="eastAsia" w:ascii="仿宋_GB2312" w:hAnsi="仿宋" w:eastAsia="仿宋_GB2312"/>
                <w:color w:val="000000"/>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企业资质等级</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1262" w:type="dxa"/>
            <w:vMerge w:val="restar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其中</w:t>
            </w: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hint="eastAsia" w:ascii="仿宋_GB2312" w:hAnsi="仿宋" w:eastAsia="仿宋_GB2312"/>
                <w:color w:val="000000"/>
                <w:lang w:val="en-US" w:eastAsia="zh-Hans"/>
              </w:rPr>
            </w:pPr>
            <w:r>
              <w:rPr>
                <w:rFonts w:hint="eastAsia" w:hAnsi="仿宋"/>
                <w:color w:val="000000"/>
                <w:lang w:val="en-US" w:eastAsia="zh-Hans"/>
              </w:rPr>
              <w:t>设计人员</w:t>
            </w: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营业执照号</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hAnsi="仿宋"/>
                <w:color w:val="000000"/>
                <w:lang w:val="en-US" w:eastAsia="zh-Hans"/>
              </w:rPr>
              <w:t>设计人员</w:t>
            </w: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注册资金</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hAnsi="仿宋"/>
                <w:color w:val="000000"/>
                <w:lang w:val="en-US" w:eastAsia="zh-Hans"/>
              </w:rPr>
              <w:t>设计人员</w:t>
            </w: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开户银行</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账号</w:t>
            </w:r>
          </w:p>
        </w:tc>
        <w:tc>
          <w:tcPr>
            <w:tcW w:w="217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4841"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仿宋_GB2312" w:hAnsi="仿宋" w:eastAsia="仿宋_GB2312"/>
                <w:color w:val="000000"/>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p>
        </w:tc>
        <w:tc>
          <w:tcPr>
            <w:tcW w:w="2093" w:type="dxa"/>
            <w:gridSpan w:val="2"/>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jc w:val="center"/>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503" w:type="dxa"/>
            <w:tcBorders>
              <w:top w:val="single" w:color="000000" w:sz="6" w:space="0"/>
              <w:left w:val="single" w:color="000000" w:sz="18" w:space="0"/>
              <w:bottom w:val="single" w:color="000000" w:sz="6" w:space="0"/>
              <w:right w:val="single" w:color="000000" w:sz="6" w:space="0"/>
            </w:tcBorders>
            <w:noWrap w:val="0"/>
            <w:vAlign w:val="center"/>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经营范围</w:t>
            </w:r>
          </w:p>
        </w:tc>
        <w:tc>
          <w:tcPr>
            <w:tcW w:w="7019" w:type="dxa"/>
            <w:gridSpan w:val="7"/>
            <w:tcBorders>
              <w:top w:val="single" w:color="000000" w:sz="6" w:space="0"/>
              <w:left w:val="single" w:color="000000" w:sz="6" w:space="0"/>
              <w:bottom w:val="single" w:color="000000" w:sz="6" w:space="0"/>
              <w:right w:val="single" w:color="000000" w:sz="18" w:space="0"/>
            </w:tcBorders>
            <w:noWrap w:val="0"/>
            <w:vAlign w:val="center"/>
          </w:tcPr>
          <w:p>
            <w:pPr>
              <w:autoSpaceDE w:val="0"/>
              <w:autoSpaceDN w:val="0"/>
              <w:spacing w:after="160" w:line="400" w:lineRule="exact"/>
              <w:rPr>
                <w:rFonts w:ascii="仿宋_GB2312" w:hAnsi="仿宋" w:eastAsia="仿宋_GB2312"/>
                <w:color w:val="000000"/>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08" w:hRule="atLeast"/>
          <w:jc w:val="center"/>
        </w:trPr>
        <w:tc>
          <w:tcPr>
            <w:tcW w:w="1503" w:type="dxa"/>
            <w:tcBorders>
              <w:top w:val="single" w:color="000000" w:sz="6" w:space="0"/>
              <w:left w:val="single" w:color="000000" w:sz="18" w:space="0"/>
              <w:bottom w:val="single" w:color="000000" w:sz="18" w:space="0"/>
              <w:right w:val="single" w:color="000000" w:sz="6" w:space="0"/>
            </w:tcBorders>
            <w:noWrap w:val="0"/>
            <w:vAlign w:val="top"/>
          </w:tcPr>
          <w:p>
            <w:pPr>
              <w:autoSpaceDE w:val="0"/>
              <w:autoSpaceDN w:val="0"/>
              <w:spacing w:after="160" w:line="400" w:lineRule="exact"/>
              <w:jc w:val="center"/>
              <w:rPr>
                <w:rFonts w:ascii="仿宋_GB2312" w:hAnsi="仿宋" w:eastAsia="仿宋_GB2312"/>
                <w:color w:val="000000"/>
              </w:rPr>
            </w:pPr>
            <w:r>
              <w:rPr>
                <w:rFonts w:hint="eastAsia" w:ascii="仿宋_GB2312" w:hAnsi="仿宋" w:eastAsia="仿宋_GB2312"/>
                <w:color w:val="000000"/>
              </w:rPr>
              <w:t>备注</w:t>
            </w:r>
          </w:p>
        </w:tc>
        <w:tc>
          <w:tcPr>
            <w:tcW w:w="7019" w:type="dxa"/>
            <w:gridSpan w:val="7"/>
            <w:tcBorders>
              <w:top w:val="single" w:color="000000" w:sz="6" w:space="0"/>
              <w:left w:val="single" w:color="000000" w:sz="6" w:space="0"/>
              <w:bottom w:val="single" w:color="000000" w:sz="18" w:space="0"/>
              <w:right w:val="single" w:color="000000" w:sz="18" w:space="0"/>
            </w:tcBorders>
            <w:noWrap w:val="0"/>
            <w:vAlign w:val="top"/>
          </w:tcPr>
          <w:p>
            <w:pPr>
              <w:autoSpaceDE w:val="0"/>
              <w:autoSpaceDN w:val="0"/>
              <w:spacing w:after="160" w:line="400" w:lineRule="exact"/>
              <w:rPr>
                <w:rFonts w:ascii="仿宋_GB2312" w:hAnsi="仿宋" w:eastAsia="仿宋_GB2312"/>
                <w:color w:val="000000"/>
              </w:rPr>
            </w:pPr>
          </w:p>
        </w:tc>
      </w:tr>
    </w:tbl>
    <w:p>
      <w:pPr>
        <w:spacing w:line="360" w:lineRule="auto"/>
        <w:rPr>
          <w:rFonts w:hint="eastAsia" w:ascii="仿宋_GB2312" w:hAnsi="仿宋" w:eastAsia="仿宋_GB2312"/>
          <w:sz w:val="24"/>
          <w:szCs w:val="24"/>
          <w:lang w:eastAsia="zh-CN"/>
        </w:rPr>
      </w:pPr>
      <w:r>
        <w:rPr>
          <w:rFonts w:hint="eastAsia" w:hAnsi="仿宋"/>
          <w:sz w:val="24"/>
          <w:szCs w:val="24"/>
          <w:lang w:val="en-US" w:eastAsia="zh-CN"/>
        </w:rPr>
        <w:t>（备注：需提供近三年</w:t>
      </w:r>
      <w:r>
        <w:rPr>
          <w:rFonts w:hint="eastAsia" w:ascii="仿宋_GB2312" w:hAnsi="仿宋" w:eastAsia="仿宋_GB2312"/>
          <w:sz w:val="24"/>
          <w:szCs w:val="24"/>
        </w:rPr>
        <w:t>具有依法缴纳税收和社会保障资金的良好记录</w:t>
      </w:r>
      <w:r>
        <w:rPr>
          <w:rFonts w:hint="eastAsia" w:hAnsi="仿宋"/>
          <w:sz w:val="24"/>
          <w:szCs w:val="24"/>
          <w:lang w:val="en-US" w:eastAsia="zh-CN"/>
        </w:rPr>
        <w:t>证明材料。</w:t>
      </w:r>
      <w:r>
        <w:rPr>
          <w:rFonts w:hint="eastAsia" w:hAnsi="仿宋"/>
          <w:sz w:val="24"/>
          <w:szCs w:val="24"/>
          <w:lang w:eastAsia="zh-CN"/>
        </w:rPr>
        <w:t>）</w:t>
      </w:r>
    </w:p>
    <w:p>
      <w:pPr>
        <w:spacing w:line="360" w:lineRule="auto"/>
        <w:rPr>
          <w:rFonts w:hint="eastAsia" w:ascii="仿宋_GB2312" w:hAnsi="仿宋" w:eastAsia="仿宋_GB2312"/>
          <w:sz w:val="32"/>
          <w:szCs w:val="32"/>
        </w:rPr>
      </w:pPr>
    </w:p>
    <w:p>
      <w:pPr>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pacing w:line="360" w:lineRule="auto"/>
        <w:rPr>
          <w:rFonts w:ascii="仿宋_GB2312" w:hAnsi="仿宋" w:eastAsia="仿宋_GB2312"/>
          <w:sz w:val="32"/>
          <w:szCs w:val="32"/>
        </w:rPr>
      </w:pPr>
      <w:r>
        <w:rPr>
          <w:rFonts w:hint="eastAsia" w:ascii="仿宋_GB2312" w:hAnsi="仿宋" w:eastAsia="仿宋_GB2312"/>
          <w:sz w:val="32"/>
          <w:szCs w:val="32"/>
        </w:rPr>
        <w:t>日    期：</w:t>
      </w:r>
    </w:p>
    <w:p>
      <w:pPr>
        <w:widowControl/>
        <w:jc w:val="left"/>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五、项目小组构成及成员基本情况</w:t>
      </w:r>
    </w:p>
    <w:p>
      <w:pPr>
        <w:spacing w:line="360" w:lineRule="auto"/>
        <w:rPr>
          <w:rFonts w:ascii="黑体" w:hAnsi="黑体" w:eastAsia="黑体"/>
          <w:sz w:val="32"/>
          <w:szCs w:val="32"/>
        </w:rPr>
      </w:pPr>
      <w:r>
        <w:rPr>
          <w:rFonts w:hint="eastAsia" w:ascii="黑体" w:hAnsi="黑体" w:eastAsia="黑体"/>
          <w:sz w:val="32"/>
          <w:szCs w:val="32"/>
        </w:rPr>
        <w:t>（一）项目负责人及项目主要参与人员基本情况</w:t>
      </w:r>
    </w:p>
    <w:tbl>
      <w:tblPr>
        <w:tblStyle w:val="9"/>
        <w:tblW w:w="829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1"/>
        <w:gridCol w:w="2521"/>
        <w:gridCol w:w="1805"/>
        <w:gridCol w:w="19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姓名</w:t>
            </w: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年龄</w:t>
            </w: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类似工作</w:t>
            </w:r>
          </w:p>
          <w:p>
            <w:pPr>
              <w:snapToGrid w:val="0"/>
              <w:ind w:left="-57" w:right="-57"/>
              <w:jc w:val="center"/>
              <w:rPr>
                <w:rFonts w:ascii="仿宋_GB2312" w:eastAsia="仿宋_GB2312"/>
                <w:kern w:val="0"/>
                <w:sz w:val="24"/>
              </w:rPr>
            </w:pPr>
            <w:r>
              <w:rPr>
                <w:rFonts w:hint="eastAsia" w:ascii="仿宋_GB2312" w:eastAsia="仿宋_GB2312"/>
                <w:kern w:val="0"/>
                <w:sz w:val="24"/>
              </w:rPr>
              <w:t>经验年限</w:t>
            </w: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拟任职务</w:t>
            </w:r>
          </w:p>
        </w:tc>
        <w:tc>
          <w:tcPr>
            <w:tcW w:w="1942"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noWrap w:val="0"/>
            <w:vAlign w:val="top"/>
          </w:tcPr>
          <w:p>
            <w:pPr>
              <w:snapToGrid w:val="0"/>
              <w:ind w:left="-57" w:right="-57"/>
              <w:jc w:val="center"/>
              <w:rPr>
                <w:rFonts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noWrap w:val="0"/>
            <w:vAlign w:val="top"/>
          </w:tcPr>
          <w:p>
            <w:pPr>
              <w:snapToGrid w:val="0"/>
              <w:ind w:left="-57" w:right="-57"/>
              <w:jc w:val="center"/>
              <w:rPr>
                <w:rFonts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noWrap w:val="0"/>
            <w:vAlign w:val="top"/>
          </w:tcPr>
          <w:p>
            <w:pPr>
              <w:snapToGrid w:val="0"/>
              <w:ind w:left="-57" w:right="-57"/>
              <w:jc w:val="center"/>
              <w:rPr>
                <w:rFonts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noWrap w:val="0"/>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noWrap w:val="0"/>
            <w:vAlign w:val="top"/>
          </w:tcPr>
          <w:p>
            <w:pPr>
              <w:snapToGrid w:val="0"/>
              <w:ind w:left="-57" w:right="-57"/>
              <w:jc w:val="center"/>
              <w:rPr>
                <w:rFonts w:ascii="仿宋_GB2312" w:eastAsia="仿宋_GB2312"/>
                <w:kern w:val="0"/>
                <w:sz w:val="24"/>
              </w:rPr>
            </w:pPr>
          </w:p>
        </w:tc>
      </w:tr>
    </w:tbl>
    <w:p>
      <w:pPr>
        <w:spacing w:line="360" w:lineRule="auto"/>
        <w:rPr>
          <w:rFonts w:hint="eastAsia" w:ascii="仿宋_GB2312" w:hAnsi="仿宋" w:eastAsia="仿宋_GB2312"/>
          <w:sz w:val="24"/>
          <w:szCs w:val="24"/>
          <w:lang w:eastAsia="zh-CN"/>
        </w:rPr>
      </w:pPr>
      <w:r>
        <w:rPr>
          <w:rFonts w:hint="eastAsia" w:hAnsi="仿宋"/>
          <w:sz w:val="24"/>
          <w:szCs w:val="24"/>
          <w:lang w:val="en-US" w:eastAsia="zh-CN"/>
        </w:rPr>
        <w:t>（备注：需提供项目经验业绩证明材料。</w:t>
      </w:r>
      <w:r>
        <w:rPr>
          <w:rFonts w:hint="eastAsia" w:hAnsi="仿宋"/>
          <w:sz w:val="24"/>
          <w:szCs w:val="24"/>
          <w:lang w:eastAsia="zh-CN"/>
        </w:rPr>
        <w:t>）</w:t>
      </w:r>
    </w:p>
    <w:p>
      <w:pPr>
        <w:spacing w:line="600" w:lineRule="exact"/>
        <w:rPr>
          <w:rFonts w:ascii="仿宋" w:hAnsi="仿宋" w:eastAsia="仿宋"/>
          <w:sz w:val="24"/>
        </w:rPr>
      </w:pPr>
    </w:p>
    <w:p>
      <w:pPr>
        <w:spacing w:line="360" w:lineRule="auto"/>
        <w:rPr>
          <w:rFonts w:ascii="仿宋_GB2312" w:hAnsi="仿宋" w:eastAsia="仿宋_GB2312"/>
          <w:sz w:val="32"/>
          <w:szCs w:val="32"/>
        </w:rPr>
      </w:pPr>
      <w:bookmarkStart w:id="18" w:name="_Toc455607508"/>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widowControl/>
        <w:jc w:val="left"/>
        <w:rPr>
          <w:rFonts w:ascii="黑体" w:hAnsi="黑体" w:eastAsia="黑体"/>
          <w:sz w:val="32"/>
          <w:szCs w:val="32"/>
        </w:rPr>
      </w:pPr>
      <w:r>
        <w:rPr>
          <w:rFonts w:hint="eastAsia" w:ascii="仿宋_GB2312" w:hAnsi="仿宋" w:eastAsia="仿宋_GB2312"/>
          <w:sz w:val="32"/>
          <w:szCs w:val="32"/>
        </w:rPr>
        <w:t>日    期：</w:t>
      </w:r>
    </w:p>
    <w:p>
      <w:pPr>
        <w:widowControl/>
        <w:jc w:val="left"/>
        <w:rPr>
          <w:rFonts w:ascii="黑体" w:hAnsi="黑体" w:eastAsia="黑体"/>
          <w:sz w:val="32"/>
          <w:szCs w:val="32"/>
        </w:rPr>
      </w:pPr>
      <w:r>
        <w:rPr>
          <w:rFonts w:hint="eastAsia" w:ascii="黑体" w:hAnsi="黑体" w:eastAsia="黑体"/>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（二）投入本项目的主要负责人资历表</w:t>
      </w:r>
      <w:bookmarkEnd w:id="18"/>
    </w:p>
    <w:tbl>
      <w:tblPr>
        <w:tblStyle w:val="9"/>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74"/>
        <w:gridCol w:w="976"/>
        <w:gridCol w:w="1654"/>
        <w:gridCol w:w="126"/>
        <w:gridCol w:w="151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姓名</w:t>
            </w:r>
          </w:p>
        </w:tc>
        <w:tc>
          <w:tcPr>
            <w:tcW w:w="1774"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职务</w:t>
            </w:r>
          </w:p>
        </w:tc>
        <w:tc>
          <w:tcPr>
            <w:tcW w:w="1654"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c>
          <w:tcPr>
            <w:tcW w:w="1640" w:type="dxa"/>
            <w:gridSpan w:val="2"/>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职称</w:t>
            </w:r>
          </w:p>
        </w:tc>
        <w:tc>
          <w:tcPr>
            <w:tcW w:w="1116"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年龄</w:t>
            </w:r>
          </w:p>
        </w:tc>
        <w:tc>
          <w:tcPr>
            <w:tcW w:w="1774"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c>
          <w:tcPr>
            <w:tcW w:w="976"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拟任职</w:t>
            </w:r>
          </w:p>
        </w:tc>
        <w:tc>
          <w:tcPr>
            <w:tcW w:w="1654"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c>
          <w:tcPr>
            <w:tcW w:w="1640" w:type="dxa"/>
            <w:gridSpan w:val="2"/>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参加工作时间</w:t>
            </w:r>
          </w:p>
        </w:tc>
        <w:tc>
          <w:tcPr>
            <w:tcW w:w="1116"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09" w:type="dxa"/>
            <w:gridSpan w:val="2"/>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学历（毕业学校、时间、专业）</w:t>
            </w:r>
          </w:p>
        </w:tc>
        <w:tc>
          <w:tcPr>
            <w:tcW w:w="5386" w:type="dxa"/>
            <w:gridSpan w:val="5"/>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开始年份</w:t>
            </w:r>
          </w:p>
        </w:tc>
        <w:tc>
          <w:tcPr>
            <w:tcW w:w="4530" w:type="dxa"/>
            <w:gridSpan w:val="4"/>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参加过的主要项目名称</w:t>
            </w:r>
          </w:p>
        </w:tc>
        <w:tc>
          <w:tcPr>
            <w:tcW w:w="2630" w:type="dxa"/>
            <w:gridSpan w:val="2"/>
            <w:tcBorders>
              <w:top w:val="single" w:color="auto" w:sz="4" w:space="0"/>
              <w:left w:val="single" w:color="auto" w:sz="4" w:space="0"/>
              <w:bottom w:val="single" w:color="auto" w:sz="4" w:space="0"/>
              <w:right w:val="single" w:color="auto" w:sz="4" w:space="0"/>
            </w:tcBorders>
            <w:noWrap w:val="0"/>
            <w:vAlign w:val="top"/>
          </w:tcPr>
          <w:p>
            <w:pPr>
              <w:snapToGrid w:val="0"/>
              <w:ind w:left="-57" w:right="-57"/>
              <w:jc w:val="center"/>
              <w:rPr>
                <w:rFonts w:ascii="仿宋_GB2312" w:eastAsia="仿宋_GB2312"/>
                <w:kern w:val="0"/>
                <w:sz w:val="24"/>
              </w:rPr>
            </w:pPr>
            <w:r>
              <w:rPr>
                <w:rFonts w:hint="eastAsia" w:ascii="仿宋_GB2312" w:eastAsia="仿宋_GB2312"/>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bl>
    <w:p>
      <w:pPr>
        <w:widowControl/>
        <w:jc w:val="left"/>
        <w:rPr>
          <w:rFonts w:ascii="仿宋_GB2312" w:eastAsia="仿宋_GB2312"/>
          <w:sz w:val="24"/>
        </w:rPr>
      </w:pPr>
      <w:r>
        <w:rPr>
          <w:rFonts w:hint="eastAsia" w:ascii="仿宋_GB2312" w:eastAsia="仿宋_GB2312"/>
          <w:sz w:val="24"/>
        </w:rPr>
        <w:t>注：在本表后应附其相关证件等。</w:t>
      </w:r>
    </w:p>
    <w:p>
      <w:pPr>
        <w:spacing w:line="360" w:lineRule="auto"/>
        <w:rPr>
          <w:rFonts w:ascii="仿宋_GB2312" w:hAnsi="仿宋" w:eastAsia="仿宋_GB2312"/>
          <w:sz w:val="32"/>
          <w:szCs w:val="32"/>
        </w:rPr>
      </w:pPr>
      <w:bookmarkStart w:id="19" w:name="_Toc455607509"/>
    </w:p>
    <w:p>
      <w:pPr>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pacing w:line="360" w:lineRule="auto"/>
        <w:rPr>
          <w:rFonts w:ascii="仿宋_GB2312" w:hAnsi="仿宋" w:eastAsia="仿宋_GB2312"/>
          <w:sz w:val="32"/>
          <w:szCs w:val="32"/>
        </w:rPr>
      </w:pPr>
      <w:r>
        <w:rPr>
          <w:rFonts w:hint="eastAsia" w:ascii="仿宋_GB2312" w:hAnsi="仿宋" w:eastAsia="仿宋_GB2312"/>
          <w:sz w:val="32"/>
          <w:szCs w:val="32"/>
        </w:rPr>
        <w:t>日    期：</w:t>
      </w:r>
    </w:p>
    <w:p>
      <w:pPr>
        <w:widowControl/>
        <w:jc w:val="left"/>
        <w:rPr>
          <w:rFonts w:ascii="黑体" w:hAnsi="黑体" w:eastAsia="黑体"/>
          <w:sz w:val="32"/>
          <w:szCs w:val="32"/>
        </w:rPr>
      </w:pPr>
      <w:r>
        <w:rPr>
          <w:rFonts w:hint="eastAsia" w:ascii="黑体" w:hAnsi="黑体" w:eastAsia="黑体"/>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（三）投入本项目的主要团队人员资历表</w:t>
      </w:r>
      <w:bookmarkEnd w:id="19"/>
    </w:p>
    <w:tbl>
      <w:tblPr>
        <w:tblStyle w:val="9"/>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姓名</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职务</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职称</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年龄</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拟任职</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参加工作时间</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学历（毕业学校、时间、专业）</w:t>
            </w:r>
          </w:p>
        </w:tc>
        <w:tc>
          <w:tcPr>
            <w:tcW w:w="54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开始年份</w:t>
            </w: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参加过的主要项目名称</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57" w:right="-57"/>
              <w:jc w:val="center"/>
              <w:rPr>
                <w:rFonts w:ascii="仿宋_GB2312" w:eastAsia="仿宋_GB2312"/>
                <w:kern w:val="0"/>
                <w:sz w:val="24"/>
              </w:rPr>
            </w:pPr>
          </w:p>
        </w:tc>
      </w:tr>
    </w:tbl>
    <w:p>
      <w:pPr>
        <w:widowControl/>
        <w:jc w:val="left"/>
        <w:rPr>
          <w:rFonts w:ascii="仿宋_GB2312" w:eastAsia="仿宋_GB2312"/>
          <w:sz w:val="24"/>
        </w:rPr>
      </w:pPr>
      <w:r>
        <w:rPr>
          <w:rFonts w:hint="eastAsia" w:ascii="仿宋_GB2312" w:eastAsia="仿宋_GB2312"/>
          <w:sz w:val="24"/>
        </w:rPr>
        <w:t>注：在本表后应附其相关证件等。</w:t>
      </w:r>
    </w:p>
    <w:p>
      <w:pPr>
        <w:widowControl/>
        <w:jc w:val="left"/>
        <w:rPr>
          <w:rFonts w:ascii="仿宋_GB2312" w:eastAsia="仿宋_GB2312"/>
          <w:sz w:val="24"/>
        </w:rPr>
      </w:pPr>
    </w:p>
    <w:p>
      <w:pPr>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pacing w:line="600" w:lineRule="exact"/>
        <w:rPr>
          <w:rFonts w:ascii="仿宋" w:hAnsi="仿宋" w:eastAsia="仿宋"/>
          <w:sz w:val="24"/>
        </w:rPr>
      </w:pPr>
      <w:r>
        <w:rPr>
          <w:rFonts w:hint="eastAsia" w:ascii="仿宋_GB2312" w:hAnsi="仿宋" w:eastAsia="仿宋_GB2312"/>
          <w:sz w:val="32"/>
          <w:szCs w:val="32"/>
        </w:rPr>
        <w:t>日    期：</w:t>
      </w:r>
      <w:r>
        <w:rPr>
          <w:rFonts w:hint="eastAsia" w:ascii="黑体" w:eastAsia="黑体"/>
          <w:sz w:val="32"/>
          <w:szCs w:val="32"/>
        </w:rPr>
        <w:br w:type="page"/>
      </w:r>
    </w:p>
    <w:p>
      <w:p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六、近三年在经营活动中无违法违规记录的声明</w:t>
      </w:r>
    </w:p>
    <w:p>
      <w:pPr>
        <w:spacing w:after="160" w:line="360" w:lineRule="auto"/>
        <w:rPr>
          <w:rFonts w:ascii="仿宋_GB2312" w:hAnsi="仿宋" w:eastAsia="仿宋_GB2312"/>
          <w:color w:val="000000"/>
          <w:sz w:val="32"/>
          <w:szCs w:val="32"/>
        </w:rPr>
      </w:pPr>
    </w:p>
    <w:p>
      <w:pPr>
        <w:snapToGrid w:val="0"/>
        <w:spacing w:after="160" w:line="360" w:lineRule="auto"/>
        <w:ind w:left="480" w:hanging="480"/>
        <w:rPr>
          <w:rFonts w:ascii="仿宋_GB2312" w:hAnsi="仿宋" w:eastAsia="仿宋_GB2312"/>
          <w:color w:val="000000"/>
          <w:sz w:val="32"/>
          <w:szCs w:val="32"/>
        </w:rPr>
      </w:pPr>
      <w:r>
        <w:rPr>
          <w:rFonts w:hint="eastAsia" w:ascii="仿宋_GB2312" w:hAnsi="仿宋" w:eastAsia="仿宋_GB2312"/>
          <w:color w:val="000000"/>
          <w:sz w:val="32"/>
          <w:szCs w:val="32"/>
        </w:rPr>
        <w:t xml:space="preserve">致：__________________ </w:t>
      </w:r>
    </w:p>
    <w:p>
      <w:pPr>
        <w:spacing w:line="360" w:lineRule="auto"/>
        <w:ind w:firstLine="960" w:firstLineChars="300"/>
        <w:rPr>
          <w:rFonts w:ascii="仿宋_GB2312" w:hAnsi="仿宋" w:eastAsia="仿宋_GB2312"/>
          <w:sz w:val="32"/>
          <w:szCs w:val="32"/>
        </w:rPr>
      </w:pPr>
      <w:r>
        <w:rPr>
          <w:rFonts w:hint="eastAsia" w:ascii="仿宋_GB2312" w:hAnsi="仿宋" w:eastAsia="仿宋_GB2312"/>
          <w:color w:val="000000"/>
          <w:sz w:val="32"/>
          <w:szCs w:val="32"/>
        </w:rPr>
        <w:t>本公司</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（公司名称）参加</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（项目名称）的投标活动，现承诺我公司在参加本次比选活动前三年内，在经营活动中没有重大违法记录。</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如违反以上承诺，本公司愿承担一切法律责任。</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br w:type="textWrapping"/>
      </w: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napToGrid w:val="0"/>
        <w:spacing w:after="160" w:line="560" w:lineRule="exact"/>
        <w:rPr>
          <w:rFonts w:ascii="仿宋_GB2312" w:hAnsi="仿宋" w:eastAsia="仿宋_GB2312"/>
          <w:sz w:val="32"/>
          <w:szCs w:val="32"/>
        </w:rPr>
      </w:pPr>
      <w:r>
        <w:rPr>
          <w:rFonts w:hint="eastAsia" w:ascii="仿宋_GB2312" w:hAnsi="仿宋" w:eastAsia="仿宋_GB2312"/>
          <w:sz w:val="32"/>
          <w:szCs w:val="32"/>
        </w:rPr>
        <w:t>日    期：</w:t>
      </w: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numPr>
          <w:ilvl w:val="0"/>
          <w:numId w:val="2"/>
        </w:num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项目实施方案</w:t>
      </w: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numPr>
          <w:ilvl w:val="0"/>
          <w:numId w:val="2"/>
        </w:numPr>
        <w:spacing w:after="160" w:line="540" w:lineRule="exact"/>
        <w:jc w:val="center"/>
        <w:rPr>
          <w:rFonts w:ascii="仿宋_GB2312" w:hAnsi="仿宋" w:eastAsia="仿宋_GB2312"/>
          <w:b/>
          <w:color w:val="000000"/>
          <w:sz w:val="36"/>
          <w:szCs w:val="36"/>
        </w:rPr>
      </w:pPr>
      <w:r>
        <w:rPr>
          <w:rFonts w:hint="eastAsia" w:ascii="仿宋_GB2312" w:hAnsi="仿宋" w:eastAsia="仿宋_GB2312"/>
          <w:b/>
          <w:color w:val="000000"/>
          <w:sz w:val="36"/>
          <w:szCs w:val="36"/>
        </w:rPr>
        <w:t>比选文件中要求提交的其他证明材料</w:t>
      </w:r>
      <w:r>
        <w:rPr>
          <w:rFonts w:hint="default" w:hAnsi="仿宋"/>
          <w:b/>
          <w:color w:val="000000"/>
          <w:sz w:val="36"/>
          <w:szCs w:val="36"/>
        </w:rPr>
        <w:t>（</w:t>
      </w:r>
      <w:r>
        <w:rPr>
          <w:rFonts w:hint="eastAsia" w:hAnsi="仿宋"/>
          <w:b/>
          <w:color w:val="000000"/>
          <w:sz w:val="36"/>
          <w:szCs w:val="36"/>
          <w:lang w:val="en-US" w:eastAsia="zh-Hans"/>
        </w:rPr>
        <w:t>含相关作品展示及合同证明</w:t>
      </w:r>
      <w:r>
        <w:rPr>
          <w:rFonts w:hint="default" w:hAnsi="仿宋"/>
          <w:b/>
          <w:color w:val="000000"/>
          <w:sz w:val="36"/>
          <w:szCs w:val="36"/>
        </w:rPr>
        <w:t>）</w:t>
      </w: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rPr>
          <w:rFonts w:hint="eastAsia" w:ascii="仿宋_GB2312" w:hAnsi="仿宋" w:eastAsia="仿宋_GB2312"/>
          <w:b/>
          <w:color w:val="000000"/>
          <w:sz w:val="36"/>
          <w:szCs w:val="36"/>
        </w:rPr>
      </w:pPr>
    </w:p>
    <w:p>
      <w:pPr>
        <w:pStyle w:val="6"/>
        <w:jc w:val="center"/>
        <w:rPr>
          <w:rFonts w:hint="eastAsia" w:ascii="仿宋_GB2312" w:hAnsi="仿宋" w:eastAsia="仿宋_GB2312" w:cs="仿宋_GB2312"/>
          <w:b/>
          <w:color w:val="000000"/>
          <w:sz w:val="36"/>
          <w:szCs w:val="36"/>
          <w:lang w:val="en-US" w:eastAsia="zh-Hans" w:bidi="zh-CN"/>
        </w:rPr>
      </w:pPr>
      <w:r>
        <w:rPr>
          <w:rFonts w:hint="eastAsia" w:ascii="仿宋_GB2312" w:hAnsi="仿宋" w:eastAsia="仿宋_GB2312" w:cs="仿宋_GB2312"/>
          <w:b/>
          <w:color w:val="000000"/>
          <w:sz w:val="36"/>
          <w:szCs w:val="36"/>
          <w:lang w:val="en-US" w:eastAsia="zh-Hans" w:bidi="zh-CN"/>
        </w:rPr>
        <w:t>九</w:t>
      </w:r>
      <w:r>
        <w:rPr>
          <w:rFonts w:hint="eastAsia" w:ascii="仿宋_GB2312" w:hAnsi="仿宋" w:eastAsia="仿宋_GB2312" w:cs="仿宋_GB2312"/>
          <w:b/>
          <w:color w:val="000000"/>
          <w:sz w:val="36"/>
          <w:szCs w:val="36"/>
          <w:lang w:val="zh-CN" w:eastAsia="zh-CN" w:bidi="zh-CN"/>
        </w:rPr>
        <w:t>、</w:t>
      </w:r>
      <w:r>
        <w:rPr>
          <w:rFonts w:hint="eastAsia" w:ascii="仿宋_GB2312" w:hAnsi="仿宋" w:eastAsia="仿宋_GB2312" w:cs="仿宋_GB2312"/>
          <w:b/>
          <w:color w:val="000000"/>
          <w:sz w:val="36"/>
          <w:szCs w:val="36"/>
          <w:lang w:val="en-US" w:eastAsia="zh-Hans" w:bidi="zh-CN"/>
        </w:rPr>
        <w:t>宣传册设计稿</w:t>
      </w:r>
    </w:p>
    <w:p>
      <w:pPr>
        <w:pStyle w:val="6"/>
        <w:rPr>
          <w:rFonts w:hint="eastAsia" w:hAnsi="仿宋"/>
          <w:b/>
          <w:color w:val="000000"/>
          <w:sz w:val="36"/>
          <w:szCs w:val="36"/>
          <w:lang w:val="en-US" w:eastAsia="zh-Hans"/>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Pr>
        <w:spacing w:after="160" w:line="540" w:lineRule="exact"/>
        <w:jc w:val="center"/>
        <w:rPr>
          <w:rFonts w:ascii="仿宋_GB2312" w:hAnsi="仿宋" w:eastAsia="仿宋_GB2312"/>
          <w:b/>
          <w:color w:val="000000"/>
          <w:sz w:val="36"/>
          <w:szCs w:val="36"/>
        </w:rPr>
      </w:pPr>
    </w:p>
    <w:p/>
    <w:p/>
    <w:p>
      <w:pPr>
        <w:pStyle w:val="3"/>
        <w:spacing w:line="560" w:lineRule="exact"/>
        <w:contextualSpacing/>
        <w:jc w:val="both"/>
        <w:rPr>
          <w:rFonts w:hint="default" w:ascii="Times New Roman" w:hAnsi="Times New Roman"/>
          <w:kern w:val="0"/>
          <w:lang w:val="en-US" w:eastAsia="zh-CN"/>
        </w:rPr>
      </w:pPr>
      <w:r>
        <w:rPr>
          <w:rFonts w:hint="eastAsia" w:ascii="Times New Roman" w:hAnsi="Times New Roman"/>
          <w:kern w:val="0"/>
          <w:lang w:val="en-US" w:eastAsia="zh-CN"/>
        </w:rPr>
        <w:t>附件2</w:t>
      </w:r>
    </w:p>
    <w:p>
      <w:pPr>
        <w:pStyle w:val="3"/>
        <w:spacing w:line="560" w:lineRule="exact"/>
        <w:contextualSpacing/>
        <w:rPr>
          <w:rFonts w:hint="eastAsia" w:ascii="Times New Roman" w:hAnsi="Times New Roman"/>
          <w:kern w:val="0"/>
          <w:lang w:val="en-US" w:eastAsia="zh-CN"/>
        </w:rPr>
      </w:pPr>
    </w:p>
    <w:p>
      <w:pPr>
        <w:rPr>
          <w:rFonts w:hint="eastAsia" w:ascii="Times New Roman" w:hAnsi="Times New Roman"/>
          <w:kern w:val="0"/>
          <w:lang w:val="en-US" w:eastAsia="zh-CN"/>
        </w:rPr>
      </w:pPr>
    </w:p>
    <w:p>
      <w:pPr>
        <w:rPr>
          <w:rFonts w:hint="eastAsia" w:ascii="Times New Roman" w:hAnsi="Times New Roman"/>
          <w:kern w:val="0"/>
          <w:lang w:val="en-US" w:eastAsia="zh-CN"/>
        </w:rPr>
      </w:pPr>
    </w:p>
    <w:p>
      <w:pPr>
        <w:rPr>
          <w:rFonts w:hint="eastAsia" w:ascii="Times New Roman" w:hAnsi="Times New Roman"/>
          <w:kern w:val="0"/>
          <w:lang w:val="en-US" w:eastAsia="zh-CN"/>
        </w:rPr>
      </w:pPr>
    </w:p>
    <w:p>
      <w:pPr>
        <w:rPr>
          <w:rFonts w:hint="eastAsia" w:ascii="Times New Roman" w:hAnsi="Times New Roman"/>
          <w:kern w:val="0"/>
          <w:lang w:val="en-US" w:eastAsia="zh-CN"/>
        </w:rPr>
      </w:pPr>
    </w:p>
    <w:p>
      <w:pPr>
        <w:rPr>
          <w:rFonts w:hint="eastAsia" w:ascii="Times New Roman" w:hAnsi="Times New Roman"/>
          <w:kern w:val="0"/>
          <w:lang w:val="en-US" w:eastAsia="zh-CN"/>
        </w:rPr>
      </w:pPr>
    </w:p>
    <w:p>
      <w:pPr>
        <w:pStyle w:val="3"/>
        <w:spacing w:line="560" w:lineRule="exact"/>
        <w:contextualSpacing/>
        <w:rPr>
          <w:rFonts w:hint="eastAsia" w:ascii="黑体" w:hAnsi="黑体" w:eastAsia="黑体" w:cs="黑体"/>
          <w:kern w:val="0"/>
          <w:lang w:val="en-US" w:eastAsia="zh-CN"/>
        </w:rPr>
      </w:pPr>
      <w:r>
        <w:rPr>
          <w:rFonts w:hint="eastAsia" w:ascii="黑体" w:hAnsi="黑体" w:eastAsia="黑体" w:cs="黑体"/>
          <w:kern w:val="0"/>
          <w:lang w:val="en-US" w:eastAsia="zh-CN"/>
        </w:rPr>
        <w:t>蜀道物流集团画册设计制作项目</w:t>
      </w:r>
    </w:p>
    <w:p>
      <w:pPr>
        <w:pStyle w:val="3"/>
        <w:spacing w:line="560" w:lineRule="exact"/>
        <w:contextualSpacing/>
        <w:rPr>
          <w:rFonts w:hint="eastAsia" w:ascii="黑体" w:hAnsi="黑体" w:eastAsia="黑体" w:cs="黑体"/>
          <w:kern w:val="0"/>
        </w:rPr>
      </w:pPr>
      <w:r>
        <w:rPr>
          <w:rFonts w:hint="eastAsia" w:ascii="黑体" w:hAnsi="黑体" w:eastAsia="黑体" w:cs="黑体"/>
          <w:kern w:val="0"/>
          <w:lang w:val="en-US" w:eastAsia="zh-CN"/>
        </w:rPr>
        <w:t>设计</w:t>
      </w:r>
      <w:r>
        <w:rPr>
          <w:rFonts w:hint="eastAsia" w:ascii="黑体" w:hAnsi="黑体" w:eastAsia="黑体" w:cs="黑体"/>
          <w:kern w:val="0"/>
        </w:rPr>
        <w:t>制作委托合同</w:t>
      </w:r>
    </w:p>
    <w:p>
      <w:pPr>
        <w:rPr>
          <w:rFonts w:hint="eastAsia" w:ascii="黑体" w:hAnsi="黑体" w:eastAsia="黑体" w:cs="黑体"/>
          <w:kern w:val="0"/>
        </w:rPr>
      </w:pPr>
    </w:p>
    <w:p>
      <w:pPr>
        <w:pStyle w:val="11"/>
        <w:rPr>
          <w:rFonts w:hint="eastAsia" w:ascii="黑体" w:hAnsi="黑体" w:eastAsia="黑体" w:cs="黑体"/>
        </w:rPr>
      </w:pPr>
    </w:p>
    <w:p>
      <w:pPr>
        <w:spacing w:line="366" w:lineRule="exact"/>
        <w:contextualSpacing/>
        <w:jc w:val="right"/>
        <w:rPr>
          <w:rFonts w:hint="eastAsia" w:ascii="黑体" w:hAnsi="黑体" w:eastAsia="黑体" w:cs="黑体"/>
          <w:kern w:val="0"/>
          <w:sz w:val="24"/>
          <w:u w:val="single"/>
        </w:rPr>
      </w:pPr>
      <w:r>
        <w:rPr>
          <w:rFonts w:hint="eastAsia" w:ascii="黑体" w:hAnsi="黑体" w:eastAsia="黑体" w:cs="黑体"/>
          <w:kern w:val="0"/>
          <w:sz w:val="24"/>
        </w:rPr>
        <w:t>合同编号</w:t>
      </w:r>
      <w:r>
        <w:rPr>
          <w:rFonts w:hint="eastAsia" w:ascii="黑体" w:hAnsi="黑体" w:eastAsia="黑体" w:cs="黑体"/>
          <w:kern w:val="0"/>
          <w:sz w:val="24"/>
          <w:u w:val="single"/>
        </w:rPr>
        <w:t xml:space="preserve">:  </w:t>
      </w:r>
      <w:r>
        <w:rPr>
          <w:rFonts w:hint="eastAsia" w:ascii="黑体" w:hAnsi="黑体" w:eastAsia="黑体" w:cs="黑体"/>
          <w:kern w:val="0"/>
          <w:sz w:val="24"/>
          <w:u w:val="single"/>
          <w:lang w:val="en-US" w:eastAsia="zh-CN"/>
        </w:rPr>
        <w:t xml:space="preserve">      </w:t>
      </w:r>
      <w:r>
        <w:rPr>
          <w:rFonts w:hint="eastAsia" w:ascii="黑体" w:hAnsi="黑体" w:eastAsia="黑体" w:cs="黑体"/>
          <w:kern w:val="0"/>
          <w:sz w:val="24"/>
          <w:u w:val="single"/>
        </w:rPr>
        <w:t xml:space="preserve"> 号</w:t>
      </w:r>
    </w:p>
    <w:p>
      <w:pPr>
        <w:spacing w:line="366" w:lineRule="exact"/>
        <w:ind w:firstLine="480" w:firstLineChars="200"/>
        <w:contextualSpacing/>
        <w:rPr>
          <w:rFonts w:ascii="Times New Roman" w:hAnsi="Times New Roman" w:cs="Times New Roman"/>
          <w:kern w:val="0"/>
          <w:sz w:val="24"/>
        </w:rPr>
      </w:pPr>
    </w:p>
    <w:p>
      <w:pPr>
        <w:adjustRightInd w:val="0"/>
        <w:spacing w:line="366" w:lineRule="exact"/>
        <w:ind w:firstLine="480" w:firstLineChars="200"/>
        <w:contextualSpacing/>
        <w:rPr>
          <w:rFonts w:ascii="Times New Roman" w:hAnsi="Times New Roman" w:cs="Times New Roman"/>
          <w:kern w:val="0"/>
          <w:sz w:val="24"/>
        </w:rPr>
      </w:pPr>
    </w:p>
    <w:p>
      <w:pPr>
        <w:adjustRightInd w:val="0"/>
        <w:spacing w:line="366" w:lineRule="exact"/>
        <w:ind w:firstLine="480" w:firstLineChars="200"/>
        <w:contextualSpacing/>
        <w:rPr>
          <w:rFonts w:ascii="Times New Roman" w:hAnsi="Times New Roman" w:cs="Times New Roman"/>
          <w:kern w:val="0"/>
          <w:sz w:val="24"/>
        </w:rPr>
      </w:pPr>
    </w:p>
    <w:p>
      <w:pPr>
        <w:adjustRightInd w:val="0"/>
        <w:spacing w:line="366" w:lineRule="exact"/>
        <w:ind w:firstLine="480" w:firstLineChars="200"/>
        <w:contextualSpacing/>
        <w:rPr>
          <w:rFonts w:ascii="Times New Roman" w:hAnsi="Times New Roman" w:cs="Times New Roman"/>
          <w:kern w:val="0"/>
          <w:sz w:val="24"/>
        </w:rPr>
      </w:pPr>
    </w:p>
    <w:p>
      <w:pPr>
        <w:adjustRightInd w:val="0"/>
        <w:spacing w:line="366" w:lineRule="exact"/>
        <w:ind w:firstLine="480" w:firstLineChars="200"/>
        <w:contextualSpacing/>
        <w:rPr>
          <w:rFonts w:ascii="Times New Roman" w:hAnsi="Times New Roman" w:cs="Times New Roman"/>
          <w:kern w:val="0"/>
          <w:sz w:val="24"/>
        </w:rPr>
      </w:pPr>
    </w:p>
    <w:p>
      <w:pPr>
        <w:adjustRightInd w:val="0"/>
        <w:spacing w:line="366" w:lineRule="exact"/>
        <w:ind w:firstLine="480" w:firstLineChars="200"/>
        <w:contextualSpacing/>
        <w:rPr>
          <w:rFonts w:ascii="Times New Roman" w:hAnsi="Times New Roman" w:cs="Times New Roman"/>
          <w:kern w:val="0"/>
          <w:sz w:val="24"/>
        </w:rPr>
      </w:pPr>
      <w:r>
        <w:rPr>
          <w:rFonts w:ascii="Times New Roman" w:hAnsi="Times New Roman" w:cs="Times New Roman"/>
          <w:kern w:val="0"/>
          <w:sz w:val="24"/>
        </w:rPr>
        <w:t xml:space="preserve">      </w:t>
      </w:r>
    </w:p>
    <w:p>
      <w:pPr>
        <w:adjustRightInd w:val="0"/>
        <w:spacing w:line="366" w:lineRule="exact"/>
        <w:contextualSpacing/>
        <w:jc w:val="left"/>
        <w:rPr>
          <w:rFonts w:hint="default" w:ascii="仿宋" w:hAnsi="仿宋" w:eastAsia="仿宋" w:cs="仿宋"/>
          <w:b/>
          <w:color w:val="000000"/>
          <w:kern w:val="0"/>
          <w:sz w:val="28"/>
          <w:szCs w:val="28"/>
          <w:u w:val="single"/>
          <w:lang w:val="en-US" w:eastAsia="zh-CN"/>
        </w:rPr>
      </w:pPr>
      <w:r>
        <w:rPr>
          <w:rFonts w:hint="eastAsia" w:ascii="仿宋" w:hAnsi="仿宋" w:eastAsia="仿宋" w:cs="仿宋"/>
          <w:b/>
          <w:color w:val="000000"/>
          <w:spacing w:val="23"/>
          <w:kern w:val="0"/>
          <w:sz w:val="28"/>
          <w:szCs w:val="28"/>
          <w:fitText w:val="3372" w:id="1902733026"/>
        </w:rPr>
        <w:t>甲      方（委托方</w:t>
      </w:r>
      <w:r>
        <w:rPr>
          <w:rFonts w:hint="eastAsia" w:ascii="仿宋" w:hAnsi="仿宋" w:eastAsia="仿宋" w:cs="仿宋"/>
          <w:b/>
          <w:color w:val="000000"/>
          <w:spacing w:val="10"/>
          <w:kern w:val="0"/>
          <w:sz w:val="28"/>
          <w:szCs w:val="28"/>
          <w:fitText w:val="3372" w:id="1902733026"/>
        </w:rPr>
        <w:t>）</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u w:val="single"/>
        </w:rPr>
        <w:t xml:space="preserve"> </w:t>
      </w:r>
      <w:r>
        <w:rPr>
          <w:rFonts w:ascii="仿宋" w:hAnsi="仿宋" w:eastAsia="仿宋" w:cs="仿宋"/>
          <w:b/>
          <w:color w:val="000000"/>
          <w:kern w:val="0"/>
          <w:sz w:val="28"/>
          <w:szCs w:val="28"/>
          <w:u w:val="single"/>
        </w:rPr>
        <w:t xml:space="preserve">  </w:t>
      </w:r>
      <w:r>
        <w:rPr>
          <w:rFonts w:hint="eastAsia" w:ascii="仿宋" w:hAnsi="仿宋" w:eastAsia="仿宋" w:cs="仿宋"/>
          <w:b/>
          <w:color w:val="000000"/>
          <w:kern w:val="0"/>
          <w:sz w:val="28"/>
          <w:szCs w:val="28"/>
          <w:u w:val="single"/>
        </w:rPr>
        <w:t xml:space="preserve"> </w:t>
      </w:r>
      <w:r>
        <w:rPr>
          <w:rFonts w:ascii="仿宋" w:hAnsi="仿宋" w:eastAsia="仿宋" w:cs="仿宋"/>
          <w:b/>
          <w:color w:val="000000"/>
          <w:kern w:val="0"/>
          <w:sz w:val="28"/>
          <w:szCs w:val="28"/>
          <w:u w:val="single"/>
        </w:rPr>
        <w:t xml:space="preserve"> </w:t>
      </w:r>
      <w:r>
        <w:rPr>
          <w:rFonts w:hint="eastAsia" w:ascii="仿宋" w:hAnsi="仿宋" w:eastAsia="仿宋" w:cs="仿宋"/>
          <w:b/>
          <w:color w:val="000000"/>
          <w:kern w:val="0"/>
          <w:sz w:val="28"/>
          <w:szCs w:val="28"/>
          <w:u w:val="single"/>
        </w:rPr>
        <w:t xml:space="preserve">  </w:t>
      </w:r>
      <w:r>
        <w:rPr>
          <w:rFonts w:hint="eastAsia" w:ascii="仿宋" w:hAnsi="仿宋" w:eastAsia="仿宋" w:cs="仿宋"/>
          <w:b/>
          <w:color w:val="000000"/>
          <w:kern w:val="0"/>
          <w:sz w:val="28"/>
          <w:szCs w:val="28"/>
          <w:u w:val="single"/>
          <w:lang w:val="en-US" w:eastAsia="zh-CN"/>
        </w:rPr>
        <w:t xml:space="preserve">               </w:t>
      </w:r>
    </w:p>
    <w:p>
      <w:pPr>
        <w:adjustRightInd w:val="0"/>
        <w:spacing w:line="366" w:lineRule="exact"/>
        <w:contextualSpacing/>
        <w:jc w:val="left"/>
        <w:rPr>
          <w:rFonts w:hint="eastAsia" w:ascii="仿宋" w:hAnsi="仿宋" w:eastAsia="仿宋" w:cs="仿宋"/>
          <w:b/>
          <w:color w:val="000000"/>
          <w:sz w:val="28"/>
          <w:szCs w:val="28"/>
        </w:rPr>
      </w:pPr>
      <w:r>
        <w:rPr>
          <w:rFonts w:hint="eastAsia" w:ascii="仿宋" w:hAnsi="仿宋" w:eastAsia="仿宋" w:cs="仿宋"/>
          <w:b/>
          <w:spacing w:val="31"/>
          <w:kern w:val="0"/>
          <w:sz w:val="28"/>
          <w:szCs w:val="28"/>
          <w:fitText w:val="3372" w:id="662850644"/>
        </w:rPr>
        <w:t>法定代表人（负责人</w:t>
      </w:r>
      <w:r>
        <w:rPr>
          <w:rFonts w:hint="eastAsia" w:ascii="仿宋" w:hAnsi="仿宋" w:eastAsia="仿宋" w:cs="仿宋"/>
          <w:b/>
          <w:spacing w:val="7"/>
          <w:kern w:val="0"/>
          <w:sz w:val="28"/>
          <w:szCs w:val="28"/>
          <w:fitText w:val="3372" w:id="662850644"/>
        </w:rPr>
        <w:t>）</w:t>
      </w:r>
      <w:r>
        <w:rPr>
          <w:rStyle w:val="15"/>
          <w:rFonts w:hint="eastAsia" w:ascii="仿宋" w:hAnsi="仿宋" w:eastAsia="仿宋" w:cs="仿宋"/>
          <w:sz w:val="28"/>
          <w:szCs w:val="28"/>
        </w:rPr>
        <w:t>：</w:t>
      </w:r>
      <w:r>
        <w:rPr>
          <w:rStyle w:val="15"/>
          <w:rFonts w:hint="eastAsia" w:ascii="仿宋" w:hAnsi="仿宋" w:eastAsia="仿宋" w:cs="仿宋"/>
          <w:sz w:val="28"/>
          <w:szCs w:val="28"/>
          <w:u w:val="single"/>
        </w:rPr>
        <w:t xml:space="preserve">    </w:t>
      </w:r>
      <w:r>
        <w:rPr>
          <w:rStyle w:val="15"/>
          <w:rFonts w:ascii="仿宋" w:hAnsi="仿宋" w:eastAsia="仿宋" w:cs="仿宋"/>
          <w:sz w:val="28"/>
          <w:szCs w:val="28"/>
          <w:u w:val="single"/>
        </w:rPr>
        <w:t xml:space="preserve">      </w:t>
      </w:r>
      <w:r>
        <w:rPr>
          <w:rStyle w:val="15"/>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Style w:val="15"/>
          <w:rFonts w:hint="eastAsia" w:ascii="仿宋" w:hAnsi="仿宋" w:eastAsia="仿宋" w:cs="仿宋"/>
          <w:sz w:val="28"/>
          <w:szCs w:val="28"/>
          <w:u w:val="single"/>
        </w:rPr>
        <w:t xml:space="preserve">          </w:t>
      </w:r>
      <w:r>
        <w:rPr>
          <w:rStyle w:val="15"/>
          <w:rFonts w:hint="eastAsia"/>
        </w:rPr>
        <w:t xml:space="preserve"> </w:t>
      </w:r>
    </w:p>
    <w:p>
      <w:pPr>
        <w:adjustRightInd w:val="0"/>
        <w:spacing w:line="366" w:lineRule="exact"/>
        <w:contextualSpacing/>
        <w:jc w:val="left"/>
        <w:rPr>
          <w:rFonts w:hint="default" w:ascii="仿宋" w:hAnsi="仿宋" w:eastAsia="仿宋" w:cs="仿宋"/>
          <w:b/>
          <w:color w:val="FF0000"/>
          <w:sz w:val="28"/>
          <w:szCs w:val="28"/>
          <w:u w:val="single"/>
          <w:lang w:val="en-US" w:eastAsia="zh-CN"/>
        </w:rPr>
      </w:pPr>
      <w:r>
        <w:rPr>
          <w:rFonts w:hint="eastAsia" w:ascii="仿宋" w:hAnsi="仿宋" w:eastAsia="仿宋" w:cs="仿宋"/>
          <w:b/>
          <w:color w:val="000000"/>
          <w:spacing w:val="22"/>
          <w:kern w:val="0"/>
          <w:sz w:val="28"/>
          <w:szCs w:val="28"/>
          <w:fitText w:val="3372" w:id="1881571287"/>
        </w:rPr>
        <w:t xml:space="preserve">住               </w:t>
      </w:r>
      <w:r>
        <w:rPr>
          <w:rFonts w:hint="eastAsia" w:ascii="仿宋" w:hAnsi="仿宋" w:eastAsia="仿宋" w:cs="仿宋"/>
          <w:b/>
          <w:color w:val="000000"/>
          <w:spacing w:val="4"/>
          <w:kern w:val="0"/>
          <w:sz w:val="28"/>
          <w:szCs w:val="28"/>
          <w:fitText w:val="3372" w:id="1881571287"/>
        </w:rPr>
        <w:t>所</w:t>
      </w:r>
      <w:r>
        <w:rPr>
          <w:rFonts w:hint="eastAsia" w:ascii="仿宋" w:hAnsi="仿宋" w:eastAsia="仿宋" w:cs="仿宋"/>
          <w:b/>
          <w:color w:val="000000"/>
          <w:sz w:val="28"/>
          <w:szCs w:val="28"/>
        </w:rPr>
        <w:t>：</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p>
    <w:p>
      <w:pPr>
        <w:adjustRightInd w:val="0"/>
        <w:spacing w:line="366" w:lineRule="exact"/>
        <w:ind w:left="562" w:firstLine="562" w:firstLineChars="200"/>
        <w:contextualSpacing/>
        <w:jc w:val="left"/>
        <w:rPr>
          <w:rFonts w:hint="eastAsia" w:ascii="仿宋" w:hAnsi="仿宋" w:eastAsia="仿宋" w:cs="仿宋"/>
          <w:b/>
          <w:sz w:val="28"/>
          <w:szCs w:val="28"/>
        </w:rPr>
      </w:pPr>
      <w:r>
        <w:rPr>
          <w:rFonts w:hint="eastAsia" w:ascii="仿宋" w:hAnsi="仿宋" w:eastAsia="仿宋" w:cs="仿宋"/>
          <w:b/>
          <w:sz w:val="28"/>
          <w:szCs w:val="28"/>
        </w:rPr>
        <w:t xml:space="preserve">    </w:t>
      </w:r>
    </w:p>
    <w:p>
      <w:pPr>
        <w:adjustRightInd w:val="0"/>
        <w:spacing w:line="366" w:lineRule="exact"/>
        <w:contextualSpacing/>
        <w:jc w:val="left"/>
        <w:rPr>
          <w:rFonts w:hint="default" w:ascii="仿宋" w:hAnsi="仿宋" w:eastAsia="仿宋" w:cs="仿宋"/>
          <w:b/>
          <w:sz w:val="28"/>
          <w:szCs w:val="28"/>
          <w:u w:val="single"/>
          <w:lang w:val="en-US"/>
        </w:rPr>
      </w:pPr>
      <w:r>
        <w:rPr>
          <w:rFonts w:hint="eastAsia" w:ascii="仿宋" w:hAnsi="仿宋" w:eastAsia="仿宋" w:cs="仿宋"/>
          <w:b/>
          <w:spacing w:val="23"/>
          <w:kern w:val="0"/>
          <w:sz w:val="28"/>
          <w:szCs w:val="28"/>
          <w:fitText w:val="3372" w:id="335433348"/>
        </w:rPr>
        <w:t>乙      方（受托方</w:t>
      </w:r>
      <w:r>
        <w:rPr>
          <w:rFonts w:hint="eastAsia" w:ascii="仿宋" w:hAnsi="仿宋" w:eastAsia="仿宋" w:cs="仿宋"/>
          <w:b/>
          <w:spacing w:val="10"/>
          <w:kern w:val="0"/>
          <w:sz w:val="28"/>
          <w:szCs w:val="28"/>
          <w:fitText w:val="3372" w:id="335433348"/>
        </w:rPr>
        <w:t>）</w:t>
      </w:r>
      <w:r>
        <w:rPr>
          <w:rFonts w:hint="eastAsia" w:ascii="仿宋" w:hAnsi="仿宋" w:eastAsia="仿宋" w:cs="仿宋"/>
          <w:b/>
          <w:sz w:val="28"/>
          <w:szCs w:val="28"/>
        </w:rPr>
        <w:t>：</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p>
    <w:p>
      <w:pPr>
        <w:adjustRightInd w:val="0"/>
        <w:spacing w:line="366" w:lineRule="exact"/>
        <w:ind w:left="562" w:hanging="774" w:hangingChars="200"/>
        <w:contextualSpacing/>
        <w:jc w:val="left"/>
        <w:rPr>
          <w:rFonts w:hint="default" w:ascii="仿宋" w:hAnsi="仿宋" w:eastAsia="仿宋" w:cs="仿宋"/>
          <w:sz w:val="28"/>
          <w:szCs w:val="28"/>
          <w:u w:val="none"/>
          <w:lang w:val="en-US"/>
        </w:rPr>
      </w:pPr>
      <w:r>
        <w:rPr>
          <w:rFonts w:hint="eastAsia" w:ascii="仿宋" w:hAnsi="仿宋" w:eastAsia="仿宋" w:cs="仿宋"/>
          <w:b/>
          <w:spacing w:val="53"/>
          <w:kern w:val="0"/>
          <w:sz w:val="28"/>
          <w:szCs w:val="28"/>
          <w:fitText w:val="3372" w:id="2015106687"/>
          <w:lang w:val="en-US" w:eastAsia="zh-CN"/>
        </w:rPr>
        <w:t>项目经理</w:t>
      </w:r>
      <w:r>
        <w:rPr>
          <w:rFonts w:hint="eastAsia" w:ascii="仿宋" w:hAnsi="仿宋" w:eastAsia="仿宋" w:cs="仿宋"/>
          <w:b/>
          <w:spacing w:val="53"/>
          <w:kern w:val="0"/>
          <w:sz w:val="28"/>
          <w:szCs w:val="28"/>
          <w:fitText w:val="3372" w:id="2015106687"/>
        </w:rPr>
        <w:t>（负责人</w:t>
      </w:r>
      <w:r>
        <w:rPr>
          <w:rFonts w:hint="eastAsia" w:ascii="仿宋" w:hAnsi="仿宋" w:eastAsia="仿宋" w:cs="仿宋"/>
          <w:b/>
          <w:spacing w:val="2"/>
          <w:kern w:val="0"/>
          <w:sz w:val="28"/>
          <w:szCs w:val="28"/>
          <w:fitText w:val="3372" w:id="2015106687"/>
        </w:rPr>
        <w:t>）</w:t>
      </w:r>
      <w:r>
        <w:rPr>
          <w:rFonts w:hint="eastAsia" w:ascii="仿宋" w:hAnsi="仿宋" w:eastAsia="仿宋" w:cs="仿宋"/>
          <w:b/>
          <w:sz w:val="28"/>
          <w:szCs w:val="28"/>
        </w:rPr>
        <w:t>：</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pacing w:val="22"/>
          <w:kern w:val="0"/>
          <w:sz w:val="28"/>
          <w:szCs w:val="28"/>
          <w:fitText w:val="3372" w:id="1496658452"/>
        </w:rPr>
        <w:t xml:space="preserve">住               </w:t>
      </w:r>
      <w:r>
        <w:rPr>
          <w:rFonts w:hint="eastAsia" w:ascii="仿宋" w:hAnsi="仿宋" w:eastAsia="仿宋" w:cs="仿宋"/>
          <w:b/>
          <w:spacing w:val="4"/>
          <w:kern w:val="0"/>
          <w:sz w:val="28"/>
          <w:szCs w:val="28"/>
          <w:fitText w:val="3372" w:id="1496658452"/>
        </w:rPr>
        <w:t>所</w:t>
      </w:r>
      <w:r>
        <w:rPr>
          <w:rFonts w:hint="eastAsia" w:ascii="仿宋" w:hAnsi="仿宋" w:eastAsia="仿宋" w:cs="仿宋"/>
          <w:b/>
          <w:sz w:val="28"/>
          <w:szCs w:val="28"/>
        </w:rPr>
        <w:t>：</w:t>
      </w:r>
      <w:r>
        <w:rPr>
          <w:rFonts w:hint="eastAsia" w:ascii="仿宋" w:hAnsi="仿宋" w:eastAsia="仿宋" w:cs="仿宋"/>
          <w:b/>
          <w:sz w:val="28"/>
          <w:szCs w:val="28"/>
          <w:u w:val="single"/>
          <w:lang w:val="en-US" w:eastAsia="zh-CN"/>
        </w:rPr>
        <w:t xml:space="preserve">                     </w:t>
      </w:r>
    </w:p>
    <w:p>
      <w:pPr>
        <w:spacing w:line="366" w:lineRule="exact"/>
        <w:ind w:firstLine="560" w:firstLineChars="200"/>
        <w:contextualSpacing/>
        <w:jc w:val="left"/>
        <w:rPr>
          <w:rFonts w:hint="eastAsia" w:ascii="仿宋" w:hAnsi="仿宋" w:eastAsia="仿宋" w:cs="仿宋"/>
          <w:sz w:val="28"/>
          <w:szCs w:val="28"/>
        </w:rPr>
      </w:pPr>
    </w:p>
    <w:p>
      <w:pPr>
        <w:spacing w:line="366" w:lineRule="exact"/>
        <w:ind w:firstLine="560" w:firstLineChars="200"/>
        <w:contextualSpacing/>
        <w:rPr>
          <w:rFonts w:hint="eastAsia" w:ascii="仿宋" w:hAnsi="仿宋" w:eastAsia="仿宋" w:cs="仿宋"/>
          <w:sz w:val="28"/>
          <w:szCs w:val="28"/>
        </w:rPr>
      </w:pPr>
    </w:p>
    <w:p>
      <w:pPr>
        <w:spacing w:line="366" w:lineRule="exact"/>
        <w:ind w:firstLine="560" w:firstLineChars="200"/>
        <w:contextualSpacing/>
        <w:rPr>
          <w:rFonts w:hint="eastAsia" w:ascii="仿宋" w:hAnsi="仿宋" w:eastAsia="仿宋" w:cs="仿宋"/>
          <w:sz w:val="28"/>
          <w:szCs w:val="28"/>
        </w:rPr>
      </w:pPr>
    </w:p>
    <w:p>
      <w:pPr>
        <w:spacing w:line="366" w:lineRule="exact"/>
        <w:ind w:firstLine="560" w:firstLineChars="200"/>
        <w:contextualSpacing/>
        <w:rPr>
          <w:rFonts w:hint="eastAsia" w:ascii="仿宋" w:hAnsi="仿宋" w:eastAsia="仿宋" w:cs="仿宋"/>
          <w:sz w:val="28"/>
          <w:szCs w:val="28"/>
        </w:rPr>
      </w:pPr>
    </w:p>
    <w:p>
      <w:pPr>
        <w:snapToGrid w:val="0"/>
        <w:spacing w:line="370" w:lineRule="exact"/>
        <w:ind w:firstLine="2100" w:firstLineChars="750"/>
        <w:rPr>
          <w:rFonts w:hint="eastAsia" w:ascii="仿宋" w:hAnsi="仿宋" w:eastAsia="仿宋" w:cs="仿宋"/>
          <w:sz w:val="28"/>
          <w:szCs w:val="28"/>
        </w:rPr>
      </w:pPr>
      <w:r>
        <w:rPr>
          <w:rFonts w:hint="eastAsia" w:ascii="仿宋" w:hAnsi="仿宋" w:eastAsia="仿宋" w:cs="仿宋"/>
          <w:sz w:val="28"/>
          <w:szCs w:val="28"/>
        </w:rPr>
        <w:t>签订</w:t>
      </w:r>
      <w:r>
        <w:rPr>
          <w:rFonts w:hint="eastAsia" w:ascii="仿宋" w:hAnsi="仿宋" w:eastAsia="仿宋" w:cs="仿宋"/>
          <w:sz w:val="28"/>
          <w:szCs w:val="28"/>
          <w:lang w:val="en-US" w:eastAsia="zh-CN"/>
        </w:rPr>
        <w:t>时间</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spacing w:line="360" w:lineRule="auto"/>
        <w:jc w:val="center"/>
        <w:rPr>
          <w:rFonts w:hint="eastAsia" w:ascii="宋体" w:hAnsi="宋体" w:eastAsia="宋体" w:cs="宋体"/>
          <w:color w:val="000000"/>
          <w:sz w:val="21"/>
          <w:szCs w:val="21"/>
        </w:rPr>
      </w:pPr>
    </w:p>
    <w:p>
      <w:pPr>
        <w:spacing w:line="360" w:lineRule="auto"/>
        <w:rPr>
          <w:rFonts w:hint="eastAsia" w:ascii="宋体" w:hAnsi="宋体" w:eastAsia="宋体" w:cs="宋体"/>
          <w:bCs/>
          <w:color w:val="000000"/>
          <w:szCs w:val="21"/>
        </w:rPr>
      </w:pPr>
    </w:p>
    <w:p>
      <w:pPr>
        <w:spacing w:line="360" w:lineRule="auto"/>
        <w:rPr>
          <w:rFonts w:hint="eastAsia" w:ascii="宋体" w:hAnsi="宋体" w:eastAsia="宋体" w:cs="宋体"/>
          <w:bCs/>
          <w:color w:val="000000"/>
          <w:szCs w:val="21"/>
        </w:rPr>
      </w:pPr>
    </w:p>
    <w:p>
      <w:pPr>
        <w:spacing w:line="360" w:lineRule="auto"/>
        <w:rPr>
          <w:rFonts w:hint="eastAsia" w:ascii="宋体" w:hAnsi="宋体" w:eastAsia="宋体" w:cs="宋体"/>
          <w:bCs/>
          <w:color w:val="000000"/>
          <w:szCs w:val="21"/>
        </w:rPr>
      </w:pPr>
    </w:p>
    <w:p>
      <w:pPr>
        <w:spacing w:line="360" w:lineRule="auto"/>
        <w:rPr>
          <w:rFonts w:hint="eastAsia" w:ascii="仿宋" w:hAnsi="仿宋" w:eastAsia="仿宋" w:cs="仿宋"/>
          <w:bCs/>
          <w:color w:val="000000"/>
          <w:sz w:val="24"/>
          <w:szCs w:val="24"/>
        </w:rPr>
      </w:pPr>
    </w:p>
    <w:p>
      <w:pPr>
        <w:spacing w:line="360" w:lineRule="auto"/>
        <w:ind w:firstLine="525"/>
        <w:rPr>
          <w:rFonts w:hint="eastAsia" w:ascii="仿宋" w:hAnsi="仿宋" w:eastAsia="仿宋" w:cs="仿宋"/>
          <w:bCs/>
          <w:color w:val="000000"/>
          <w:sz w:val="24"/>
          <w:szCs w:val="24"/>
        </w:rPr>
      </w:pPr>
      <w:r>
        <w:rPr>
          <w:rFonts w:hint="eastAsia" w:ascii="仿宋" w:hAnsi="仿宋" w:eastAsia="仿宋" w:cs="仿宋"/>
          <w:bCs/>
          <w:color w:val="000000"/>
          <w:sz w:val="24"/>
          <w:szCs w:val="24"/>
        </w:rPr>
        <w:t>根据《中华人民共和国</w:t>
      </w:r>
      <w:r>
        <w:rPr>
          <w:rFonts w:hint="eastAsia" w:ascii="仿宋" w:hAnsi="仿宋" w:eastAsia="仿宋" w:cs="仿宋"/>
          <w:bCs/>
          <w:color w:val="000000"/>
          <w:sz w:val="24"/>
          <w:szCs w:val="24"/>
          <w:lang w:val="en-US" w:eastAsia="zh-CN"/>
        </w:rPr>
        <w:t>民法典</w:t>
      </w:r>
      <w:r>
        <w:rPr>
          <w:rFonts w:hint="eastAsia" w:ascii="仿宋" w:hAnsi="仿宋" w:eastAsia="仿宋" w:cs="仿宋"/>
          <w:bCs/>
          <w:color w:val="000000"/>
          <w:sz w:val="24"/>
          <w:szCs w:val="24"/>
        </w:rPr>
        <w:t>》及有关法律、法规之规定，甲乙双方在平等、自愿、诚实信用的基础上，经友好协商，就甲方委托乙方进行设计服务一事，达成一致意见。</w:t>
      </w:r>
    </w:p>
    <w:p>
      <w:pPr>
        <w:spacing w:line="360" w:lineRule="auto"/>
        <w:ind w:firstLine="525"/>
        <w:rPr>
          <w:rFonts w:hint="eastAsia" w:ascii="仿宋" w:hAnsi="仿宋" w:eastAsia="仿宋" w:cs="仿宋"/>
          <w:bCs/>
          <w:color w:val="000000"/>
          <w:sz w:val="24"/>
          <w:szCs w:val="24"/>
        </w:rPr>
      </w:pPr>
      <w:r>
        <w:rPr>
          <w:rFonts w:hint="eastAsia" w:ascii="仿宋" w:hAnsi="仿宋" w:eastAsia="仿宋" w:cs="仿宋"/>
          <w:bCs/>
          <w:color w:val="000000"/>
          <w:sz w:val="24"/>
          <w:szCs w:val="24"/>
        </w:rPr>
        <w:t>特签订本合同，以兹双方共同遵守，具体合同条款如下：</w:t>
      </w:r>
    </w:p>
    <w:p>
      <w:pPr>
        <w:spacing w:line="360" w:lineRule="auto"/>
        <w:ind w:firstLine="525"/>
        <w:rPr>
          <w:rFonts w:hint="eastAsia" w:ascii="仿宋" w:hAnsi="仿宋" w:eastAsia="仿宋" w:cs="仿宋"/>
          <w:bCs/>
          <w:color w:val="000000"/>
          <w:sz w:val="24"/>
          <w:szCs w:val="24"/>
        </w:rPr>
      </w:pPr>
    </w:p>
    <w:p>
      <w:pPr>
        <w:tabs>
          <w:tab w:val="left" w:pos="468"/>
        </w:tabs>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第一条 合约内容及要求</w:t>
      </w:r>
    </w:p>
    <w:p>
      <w:pPr>
        <w:spacing w:line="360" w:lineRule="auto"/>
        <w:ind w:firstLine="421"/>
        <w:rPr>
          <w:rFonts w:hint="eastAsia" w:ascii="仿宋" w:hAnsi="仿宋" w:eastAsia="仿宋" w:cs="仿宋"/>
          <w:bCs/>
          <w:color w:val="000000"/>
          <w:sz w:val="24"/>
          <w:szCs w:val="24"/>
          <w:u w:val="single"/>
        </w:rPr>
      </w:pPr>
      <w:r>
        <w:rPr>
          <w:rFonts w:hint="eastAsia" w:ascii="仿宋" w:hAnsi="仿宋" w:eastAsia="仿宋" w:cs="仿宋"/>
          <w:b/>
          <w:bCs/>
          <w:color w:val="000000"/>
          <w:sz w:val="24"/>
          <w:szCs w:val="24"/>
        </w:rPr>
        <w:t>1.1</w:t>
      </w:r>
      <w:r>
        <w:rPr>
          <w:rFonts w:hint="eastAsia" w:ascii="仿宋" w:hAnsi="仿宋" w:eastAsia="仿宋" w:cs="仿宋"/>
          <w:color w:val="000000"/>
          <w:sz w:val="24"/>
          <w:szCs w:val="24"/>
        </w:rPr>
        <w:t xml:space="preserve"> </w:t>
      </w:r>
      <w:r>
        <w:rPr>
          <w:rFonts w:hint="eastAsia" w:ascii="仿宋" w:hAnsi="仿宋" w:eastAsia="仿宋" w:cs="仿宋"/>
          <w:bCs/>
          <w:color w:val="000000"/>
          <w:sz w:val="24"/>
          <w:szCs w:val="24"/>
        </w:rPr>
        <w:t xml:space="preserve"> </w:t>
      </w:r>
      <w:r>
        <w:rPr>
          <w:rFonts w:hint="eastAsia" w:ascii="仿宋" w:hAnsi="仿宋" w:eastAsia="仿宋" w:cs="仿宋"/>
          <w:color w:val="000000"/>
          <w:sz w:val="24"/>
          <w:szCs w:val="24"/>
        </w:rPr>
        <w:t>甲方委托乙方为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蜀道物流集团宣传册 </w:t>
      </w:r>
      <w:r>
        <w:rPr>
          <w:rFonts w:hint="eastAsia" w:ascii="仿宋" w:hAnsi="仿宋" w:eastAsia="仿宋" w:cs="仿宋"/>
          <w:color w:val="000000"/>
          <w:sz w:val="24"/>
          <w:szCs w:val="24"/>
        </w:rPr>
        <w:t>项目提供</w:t>
      </w:r>
      <w:r>
        <w:rPr>
          <w:rFonts w:hint="eastAsia" w:ascii="仿宋" w:hAnsi="仿宋" w:eastAsia="仿宋" w:cs="仿宋"/>
          <w:color w:val="000000"/>
          <w:sz w:val="24"/>
          <w:szCs w:val="24"/>
          <w:lang w:val="en-US" w:eastAsia="zh-CN"/>
        </w:rPr>
        <w:t>策划设计制作</w:t>
      </w:r>
      <w:r>
        <w:rPr>
          <w:rFonts w:hint="eastAsia" w:ascii="仿宋" w:hAnsi="仿宋" w:eastAsia="仿宋" w:cs="仿宋"/>
          <w:color w:val="000000"/>
          <w:sz w:val="24"/>
          <w:szCs w:val="24"/>
        </w:rPr>
        <w:t>服务；</w:t>
      </w:r>
    </w:p>
    <w:p>
      <w:pPr>
        <w:spacing w:line="360" w:lineRule="auto"/>
        <w:ind w:firstLine="421"/>
        <w:rPr>
          <w:rFonts w:hint="eastAsia" w:ascii="仿宋" w:hAnsi="仿宋" w:eastAsia="仿宋" w:cs="仿宋"/>
          <w:bCs/>
          <w:color w:val="000000"/>
          <w:sz w:val="24"/>
          <w:szCs w:val="24"/>
          <w:u w:val="single"/>
        </w:rPr>
      </w:pPr>
      <w:r>
        <w:rPr>
          <w:rFonts w:hint="eastAsia" w:ascii="仿宋" w:hAnsi="仿宋" w:eastAsia="仿宋" w:cs="仿宋"/>
          <w:b/>
          <w:bCs/>
          <w:color w:val="000000"/>
          <w:sz w:val="24"/>
          <w:szCs w:val="24"/>
        </w:rPr>
        <w:t>1.2</w:t>
      </w:r>
      <w:r>
        <w:rPr>
          <w:rFonts w:hint="eastAsia" w:ascii="仿宋" w:hAnsi="仿宋" w:eastAsia="仿宋" w:cs="仿宋"/>
          <w:color w:val="000000"/>
          <w:sz w:val="24"/>
          <w:szCs w:val="24"/>
        </w:rPr>
        <w:t xml:space="preserve"> </w:t>
      </w:r>
      <w:r>
        <w:rPr>
          <w:rFonts w:hint="eastAsia" w:ascii="仿宋" w:hAnsi="仿宋" w:eastAsia="仿宋" w:cs="仿宋"/>
          <w:bCs/>
          <w:color w:val="000000"/>
          <w:sz w:val="24"/>
          <w:szCs w:val="24"/>
        </w:rPr>
        <w:t xml:space="preserve"> 具体服务内容为：</w:t>
      </w:r>
      <w:r>
        <w:rPr>
          <w:rFonts w:hint="eastAsia" w:ascii="仿宋" w:hAnsi="仿宋" w:eastAsia="仿宋" w:cs="仿宋"/>
          <w:color w:val="000000"/>
          <w:sz w:val="24"/>
          <w:szCs w:val="24"/>
          <w:u w:val="single"/>
          <w:lang w:val="en-US" w:eastAsia="zh-CN"/>
        </w:rPr>
        <w:t>展现蜀道物流集团企业形象，提炼“十四五”发展规划内容，充分呈现蜀道物流集团的业务板块，设计编排应符合企业特质。</w:t>
      </w:r>
      <w:r>
        <w:rPr>
          <w:rFonts w:hint="eastAsia" w:ascii="仿宋" w:hAnsi="仿宋" w:eastAsia="仿宋" w:cs="仿宋"/>
          <w:bCs/>
          <w:color w:val="000000"/>
          <w:sz w:val="24"/>
          <w:szCs w:val="24"/>
          <w:u w:val="single"/>
          <w:lang w:val="en-US" w:eastAsia="zh-CN"/>
        </w:rPr>
        <w:t>共计30页左右，制作数量：1000本</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eastAsia="zh-CN"/>
        </w:rPr>
        <w:t>，</w:t>
      </w:r>
      <w:r>
        <w:rPr>
          <w:rFonts w:hint="eastAsia" w:ascii="仿宋" w:hAnsi="仿宋" w:eastAsia="仿宋" w:cs="仿宋"/>
          <w:bCs/>
          <w:color w:val="000000"/>
          <w:sz w:val="24"/>
          <w:szCs w:val="24"/>
          <w:u w:val="single"/>
          <w:lang w:val="en-US" w:eastAsia="zh-CN"/>
        </w:rPr>
        <w:t>封面290g特种纸，内页250g铜版纸 。（如中标候选人此项内容优于该服务内容以中标服务内容为准）</w:t>
      </w:r>
      <w:r>
        <w:rPr>
          <w:rFonts w:hint="eastAsia" w:ascii="仿宋" w:hAnsi="仿宋" w:eastAsia="仿宋" w:cs="仿宋"/>
          <w:bCs/>
          <w:color w:val="000000"/>
          <w:sz w:val="24"/>
          <w:szCs w:val="24"/>
          <w:u w:val="single"/>
        </w:rPr>
        <w:t xml:space="preserve"> </w:t>
      </w:r>
    </w:p>
    <w:p>
      <w:pPr>
        <w:spacing w:line="360" w:lineRule="auto"/>
        <w:ind w:firstLine="421"/>
        <w:rPr>
          <w:rFonts w:hint="eastAsia" w:ascii="仿宋" w:hAnsi="仿宋" w:eastAsia="仿宋" w:cs="仿宋"/>
          <w:b/>
          <w:color w:val="000000"/>
          <w:sz w:val="24"/>
          <w:szCs w:val="24"/>
        </w:rPr>
      </w:pPr>
      <w:r>
        <w:rPr>
          <w:rFonts w:hint="eastAsia" w:ascii="仿宋" w:hAnsi="仿宋" w:eastAsia="仿宋" w:cs="仿宋"/>
          <w:b/>
          <w:bCs/>
          <w:color w:val="000000"/>
          <w:sz w:val="24"/>
          <w:szCs w:val="24"/>
        </w:rPr>
        <w:t>1.3</w:t>
      </w:r>
      <w:r>
        <w:rPr>
          <w:rFonts w:hint="eastAsia" w:ascii="仿宋" w:hAnsi="仿宋" w:eastAsia="仿宋" w:cs="仿宋"/>
          <w:color w:val="000000"/>
          <w:sz w:val="24"/>
          <w:szCs w:val="24"/>
        </w:rPr>
        <w:t xml:space="preserve">  </w:t>
      </w:r>
      <w:r>
        <w:rPr>
          <w:rFonts w:hint="eastAsia" w:ascii="仿宋" w:hAnsi="仿宋" w:eastAsia="仿宋" w:cs="仿宋"/>
          <w:bCs/>
          <w:color w:val="000000"/>
          <w:sz w:val="24"/>
          <w:szCs w:val="24"/>
        </w:rPr>
        <w:t>完成委托事项拟于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w:t>
      </w:r>
      <w:r>
        <w:rPr>
          <w:rFonts w:hint="eastAsia" w:ascii="仿宋" w:hAnsi="仿宋" w:eastAsia="仿宋" w:cs="仿宋"/>
          <w:bCs/>
          <w:color w:val="000000"/>
          <w:sz w:val="24"/>
          <w:szCs w:val="24"/>
          <w:lang w:val="en-US" w:eastAsia="zh-CN"/>
        </w:rPr>
        <w:t>起计算30天内</w:t>
      </w:r>
      <w:r>
        <w:rPr>
          <w:rFonts w:hint="eastAsia" w:ascii="仿宋" w:hAnsi="仿宋" w:eastAsia="仿宋" w:cs="仿宋"/>
          <w:bCs/>
          <w:color w:val="000000"/>
          <w:sz w:val="24"/>
          <w:szCs w:val="24"/>
        </w:rPr>
        <w:t>。</w:t>
      </w:r>
    </w:p>
    <w:p>
      <w:pPr>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第二条   合同总价款及付款方式</w:t>
      </w:r>
    </w:p>
    <w:p>
      <w:pPr>
        <w:spacing w:line="360" w:lineRule="auto"/>
        <w:ind w:firstLine="482" w:firstLineChars="200"/>
        <w:rPr>
          <w:rFonts w:hint="eastAsia" w:ascii="仿宋" w:hAnsi="仿宋" w:eastAsia="仿宋" w:cs="仿宋"/>
          <w:bCs/>
          <w:color w:val="000000"/>
          <w:sz w:val="24"/>
          <w:szCs w:val="24"/>
        </w:rPr>
      </w:pPr>
      <w:r>
        <w:rPr>
          <w:rFonts w:hint="eastAsia" w:ascii="仿宋" w:hAnsi="仿宋" w:eastAsia="仿宋" w:cs="仿宋"/>
          <w:b/>
          <w:color w:val="000000"/>
          <w:sz w:val="24"/>
          <w:szCs w:val="24"/>
        </w:rPr>
        <w:t xml:space="preserve">2.1  </w:t>
      </w:r>
      <w:r>
        <w:rPr>
          <w:rFonts w:hint="eastAsia" w:ascii="仿宋" w:hAnsi="仿宋" w:eastAsia="仿宋" w:cs="仿宋"/>
          <w:bCs/>
          <w:color w:val="000000"/>
          <w:sz w:val="24"/>
          <w:szCs w:val="24"/>
          <w:u w:val="single"/>
          <w:lang w:val="en-US" w:eastAsia="zh-CN"/>
        </w:rPr>
        <w:t xml:space="preserve"> 蜀道物流集团宣传册 </w:t>
      </w:r>
      <w:r>
        <w:rPr>
          <w:rFonts w:hint="eastAsia" w:ascii="仿宋" w:hAnsi="仿宋" w:eastAsia="仿宋" w:cs="仿宋"/>
          <w:bCs/>
          <w:color w:val="000000"/>
          <w:sz w:val="24"/>
          <w:szCs w:val="24"/>
        </w:rPr>
        <w:t>策划设计制作服务</w:t>
      </w:r>
      <w:r>
        <w:rPr>
          <w:rFonts w:hint="eastAsia" w:ascii="仿宋" w:hAnsi="仿宋" w:eastAsia="仿宋" w:cs="仿宋"/>
          <w:bCs/>
          <w:color w:val="000000"/>
          <w:kern w:val="0"/>
          <w:sz w:val="24"/>
          <w:szCs w:val="24"/>
        </w:rPr>
        <w:t>总价</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lang w:val="en-US" w:eastAsia="zh-CN"/>
        </w:rPr>
        <w:t>含增值税</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rPr>
        <w:t>为人民币￥：</w:t>
      </w:r>
      <w:r>
        <w:rPr>
          <w:rFonts w:hint="eastAsia" w:ascii="仿宋" w:hAnsi="仿宋" w:eastAsia="仿宋" w:cs="仿宋"/>
          <w:bCs/>
          <w:color w:val="000000"/>
          <w:kern w:val="0"/>
          <w:sz w:val="24"/>
          <w:szCs w:val="24"/>
          <w:u w:val="single"/>
          <w:lang w:val="en-US" w:eastAsia="zh-CN"/>
        </w:rPr>
        <w:t xml:space="preserve">       </w:t>
      </w:r>
      <w:r>
        <w:rPr>
          <w:rFonts w:hint="eastAsia" w:ascii="仿宋" w:hAnsi="仿宋" w:eastAsia="仿宋" w:cs="仿宋"/>
          <w:bCs/>
          <w:color w:val="000000"/>
          <w:kern w:val="0"/>
          <w:sz w:val="24"/>
          <w:szCs w:val="24"/>
        </w:rPr>
        <w:t>（大写：</w:t>
      </w:r>
      <w:r>
        <w:rPr>
          <w:rFonts w:hint="eastAsia" w:ascii="仿宋" w:hAnsi="仿宋" w:eastAsia="仿宋" w:cs="仿宋"/>
          <w:bCs/>
          <w:color w:val="000000"/>
          <w:kern w:val="0"/>
          <w:sz w:val="24"/>
          <w:szCs w:val="24"/>
          <w:u w:val="single"/>
          <w:lang w:val="en-US" w:eastAsia="zh-CN"/>
        </w:rPr>
        <w:t xml:space="preserve">                </w:t>
      </w: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lang w:val="en-US" w:eastAsia="zh-CN"/>
        </w:rPr>
        <w:t>其中不含税价为</w:t>
      </w:r>
      <w:r>
        <w:rPr>
          <w:rFonts w:hint="eastAsia" w:ascii="仿宋" w:hAnsi="仿宋" w:eastAsia="仿宋" w:cs="仿宋"/>
          <w:bCs/>
          <w:color w:val="000000"/>
          <w:kern w:val="0"/>
          <w:sz w:val="24"/>
          <w:szCs w:val="24"/>
        </w:rPr>
        <w:t>人民币￥：</w:t>
      </w:r>
      <w:r>
        <w:rPr>
          <w:rFonts w:hint="eastAsia" w:ascii="仿宋" w:hAnsi="仿宋" w:eastAsia="仿宋" w:cs="仿宋"/>
          <w:bCs/>
          <w:color w:val="000000"/>
          <w:kern w:val="0"/>
          <w:sz w:val="24"/>
          <w:szCs w:val="24"/>
          <w:u w:val="single"/>
          <w:lang w:val="en-US" w:eastAsia="zh-CN"/>
        </w:rPr>
        <w:t xml:space="preserve">           </w:t>
      </w:r>
      <w:r>
        <w:rPr>
          <w:rFonts w:hint="eastAsia" w:ascii="仿宋" w:hAnsi="仿宋" w:eastAsia="仿宋" w:cs="仿宋"/>
          <w:bCs/>
          <w:color w:val="000000"/>
          <w:kern w:val="0"/>
          <w:sz w:val="24"/>
          <w:szCs w:val="24"/>
          <w:lang w:val="en-US" w:eastAsia="zh-CN"/>
        </w:rPr>
        <w:t>，税率：</w:t>
      </w:r>
      <w:r>
        <w:rPr>
          <w:rFonts w:hint="eastAsia" w:ascii="仿宋" w:hAnsi="仿宋" w:eastAsia="仿宋" w:cs="仿宋"/>
          <w:bCs/>
          <w:color w:val="000000"/>
          <w:kern w:val="0"/>
          <w:sz w:val="24"/>
          <w:szCs w:val="24"/>
          <w:u w:val="single"/>
          <w:lang w:val="en-US" w:eastAsia="zh-CN"/>
        </w:rPr>
        <w:t xml:space="preserve">        </w:t>
      </w:r>
      <w:r>
        <w:rPr>
          <w:rFonts w:hint="eastAsia" w:ascii="仿宋" w:hAnsi="仿宋" w:eastAsia="仿宋" w:cs="仿宋"/>
          <w:bCs/>
          <w:color w:val="000000"/>
          <w:kern w:val="0"/>
          <w:sz w:val="24"/>
          <w:szCs w:val="24"/>
          <w:lang w:val="en-US" w:eastAsia="zh-CN"/>
        </w:rPr>
        <w:t>，增值税为</w:t>
      </w:r>
      <w:r>
        <w:rPr>
          <w:rFonts w:hint="eastAsia" w:ascii="仿宋" w:hAnsi="仿宋" w:eastAsia="仿宋" w:cs="仿宋"/>
          <w:bCs/>
          <w:color w:val="000000"/>
          <w:kern w:val="0"/>
          <w:sz w:val="24"/>
          <w:szCs w:val="24"/>
        </w:rPr>
        <w:t>人民币￥</w:t>
      </w:r>
      <w:r>
        <w:rPr>
          <w:rFonts w:hint="eastAsia" w:ascii="仿宋" w:hAnsi="仿宋" w:eastAsia="仿宋" w:cs="仿宋"/>
          <w:bCs/>
          <w:color w:val="000000"/>
          <w:kern w:val="0"/>
          <w:sz w:val="24"/>
          <w:szCs w:val="24"/>
          <w:u w:val="single"/>
          <w:lang w:val="en-US" w:eastAsia="zh-CN"/>
        </w:rPr>
        <w:t xml:space="preserve">         </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rPr>
        <w:t>。</w:t>
      </w:r>
    </w:p>
    <w:p>
      <w:pPr>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2.2   付款方式：</w:t>
      </w:r>
    </w:p>
    <w:p>
      <w:pPr>
        <w:spacing w:line="360" w:lineRule="auto"/>
        <w:ind w:left="960" w:leftChars="218" w:hanging="480" w:hangingChars="200"/>
        <w:jc w:val="left"/>
        <w:rPr>
          <w:rFonts w:hint="eastAsia" w:ascii="仿宋" w:hAnsi="仿宋" w:eastAsia="仿宋" w:cs="仿宋"/>
          <w:bCs/>
          <w:color w:val="000000"/>
          <w:sz w:val="24"/>
          <w:szCs w:val="24"/>
          <w:u w:val="single"/>
          <w:lang w:val="en-US" w:eastAsia="zh-CN"/>
        </w:rPr>
      </w:pPr>
      <w:r>
        <w:rPr>
          <w:rFonts w:hint="eastAsia" w:ascii="仿宋" w:hAnsi="仿宋" w:eastAsia="仿宋" w:cs="仿宋"/>
          <w:bCs/>
          <w:color w:val="000000"/>
          <w:sz w:val="24"/>
          <w:szCs w:val="24"/>
        </w:rPr>
        <w:t>2.2.</w:t>
      </w:r>
      <w:r>
        <w:rPr>
          <w:rFonts w:hint="eastAsia" w:ascii="仿宋" w:hAnsi="仿宋" w:eastAsia="仿宋" w:cs="仿宋"/>
          <w:bCs/>
          <w:color w:val="000000"/>
          <w:sz w:val="24"/>
          <w:szCs w:val="24"/>
          <w:lang w:val="en-US" w:eastAsia="zh-CN"/>
        </w:rPr>
        <w:t>1一次性支付，画册验收后</w:t>
      </w:r>
      <w:r>
        <w:rPr>
          <w:rFonts w:hint="eastAsia" w:ascii="仿宋" w:hAnsi="仿宋" w:eastAsia="仿宋" w:cs="仿宋"/>
          <w:bCs/>
          <w:color w:val="000000"/>
          <w:sz w:val="24"/>
          <w:szCs w:val="24"/>
          <w:u w:val="single"/>
          <w:lang w:val="en-US" w:eastAsia="zh-CN"/>
        </w:rPr>
        <w:t>10日内</w:t>
      </w:r>
      <w:r>
        <w:rPr>
          <w:rFonts w:hint="eastAsia" w:ascii="仿宋" w:hAnsi="仿宋" w:eastAsia="仿宋" w:cs="仿宋"/>
          <w:bCs/>
          <w:color w:val="000000"/>
          <w:sz w:val="24"/>
          <w:szCs w:val="24"/>
          <w:lang w:val="en-US" w:eastAsia="zh-CN"/>
        </w:rPr>
        <w:t>支付合同款项100%，</w:t>
      </w:r>
      <w:r>
        <w:rPr>
          <w:rFonts w:hint="eastAsia" w:ascii="仿宋" w:hAnsi="仿宋" w:eastAsia="仿宋" w:cs="仿宋"/>
          <w:bCs/>
          <w:color w:val="000000"/>
          <w:sz w:val="24"/>
          <w:szCs w:val="24"/>
        </w:rPr>
        <w:t>即人民币￥：</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p>
    <w:p>
      <w:pPr>
        <w:spacing w:line="360" w:lineRule="auto"/>
        <w:ind w:left="960" w:leftChars="218" w:hanging="480" w:hanging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kern w:val="0"/>
          <w:sz w:val="24"/>
          <w:szCs w:val="24"/>
          <w:u w:val="single"/>
          <w:lang w:val="en-US" w:eastAsia="zh-CN"/>
        </w:rPr>
        <w:t xml:space="preserve">  </w:t>
      </w:r>
      <w:r>
        <w:rPr>
          <w:rFonts w:hint="eastAsia" w:ascii="仿宋" w:hAnsi="仿宋" w:eastAsia="仿宋" w:cs="仿宋"/>
          <w:bCs/>
          <w:color w:val="000000"/>
          <w:kern w:val="0"/>
          <w:sz w:val="24"/>
          <w:szCs w:val="24"/>
        </w:rPr>
        <w:t>（大写：</w:t>
      </w:r>
      <w:r>
        <w:rPr>
          <w:rFonts w:hint="eastAsia" w:ascii="仿宋" w:hAnsi="仿宋" w:eastAsia="仿宋" w:cs="仿宋"/>
          <w:bCs/>
          <w:color w:val="000000"/>
          <w:kern w:val="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bCs/>
          <w:color w:val="000000"/>
          <w:sz w:val="24"/>
          <w:szCs w:val="24"/>
        </w:rPr>
        <w:t>甲方付清全款后该项目及作品的知识产权</w:t>
      </w:r>
    </w:p>
    <w:p>
      <w:pPr>
        <w:spacing w:line="360" w:lineRule="auto"/>
        <w:ind w:left="960" w:leftChars="218" w:hanging="480" w:hanging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方归甲方所有；</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2.2.</w:t>
      </w:r>
      <w:r>
        <w:rPr>
          <w:rFonts w:hint="eastAsia" w:ascii="仿宋" w:hAnsi="仿宋" w:eastAsia="仿宋" w:cs="仿宋"/>
          <w:bCs/>
          <w:color w:val="000000"/>
          <w:sz w:val="24"/>
          <w:szCs w:val="24"/>
          <w:lang w:val="en-US" w:eastAsia="zh-CN"/>
        </w:rPr>
        <w:t>2</w:t>
      </w:r>
      <w:r>
        <w:rPr>
          <w:rFonts w:hint="eastAsia" w:ascii="仿宋" w:hAnsi="仿宋" w:eastAsia="仿宋" w:cs="仿宋"/>
          <w:color w:val="000000"/>
          <w:sz w:val="24"/>
          <w:szCs w:val="24"/>
        </w:rPr>
        <w:t>甲方付款</w:t>
      </w:r>
      <w:r>
        <w:rPr>
          <w:rFonts w:hint="eastAsia" w:ascii="仿宋" w:hAnsi="仿宋" w:eastAsia="仿宋" w:cs="仿宋"/>
          <w:color w:val="000000"/>
          <w:sz w:val="24"/>
          <w:szCs w:val="24"/>
          <w:lang w:val="en-US" w:eastAsia="zh-CN"/>
        </w:rPr>
        <w:t>前需收到乙方开具的相应金额的增值税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专用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发票。</w:t>
      </w:r>
    </w:p>
    <w:p>
      <w:pPr>
        <w:pStyle w:val="17"/>
        <w:ind w:firstLine="422"/>
        <w:rPr>
          <w:rFonts w:hint="eastAsia" w:ascii="仿宋" w:hAnsi="仿宋" w:eastAsia="仿宋" w:cs="仿宋"/>
          <w:b/>
          <w:color w:val="000000"/>
          <w:sz w:val="24"/>
          <w:szCs w:val="24"/>
        </w:rPr>
      </w:pPr>
      <w:r>
        <w:rPr>
          <w:rFonts w:hint="eastAsia" w:ascii="仿宋" w:hAnsi="仿宋" w:eastAsia="仿宋" w:cs="仿宋"/>
          <w:b/>
          <w:color w:val="000000"/>
          <w:sz w:val="24"/>
          <w:szCs w:val="24"/>
        </w:rPr>
        <w:t>2.4</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甲乙双方公司信息</w:t>
      </w:r>
    </w:p>
    <w:p>
      <w:pPr>
        <w:pStyle w:val="17"/>
        <w:ind w:firstLine="422"/>
        <w:rPr>
          <w:rFonts w:hint="eastAsia" w:ascii="仿宋" w:hAnsi="仿宋" w:eastAsia="仿宋" w:cs="仿宋"/>
          <w:b/>
          <w:color w:val="000000"/>
          <w:sz w:val="24"/>
          <w:szCs w:val="24"/>
        </w:rPr>
      </w:pPr>
      <w:r>
        <w:rPr>
          <w:rFonts w:hint="eastAsia" w:ascii="仿宋" w:hAnsi="仿宋" w:eastAsia="仿宋" w:cs="仿宋"/>
          <w:b/>
          <w:color w:val="000000"/>
          <w:sz w:val="24"/>
          <w:szCs w:val="24"/>
        </w:rPr>
        <w:t>甲方公司信息</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公司名称：四川蜀道物流集团有限公司</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开户行： 中国工商银行股份有限公司成都滨江支行</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账号：</w:t>
      </w:r>
      <w:r>
        <w:rPr>
          <w:rFonts w:ascii="仿宋" w:hAnsi="仿宋" w:eastAsia="仿宋" w:cs="仿宋"/>
          <w:bCs/>
          <w:color w:val="000000"/>
          <w:sz w:val="24"/>
          <w:szCs w:val="24"/>
        </w:rPr>
        <w:t>4402204009100369075</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纳税人识别号：</w:t>
      </w:r>
      <w:r>
        <w:rPr>
          <w:rFonts w:ascii="仿宋" w:hAnsi="仿宋" w:eastAsia="仿宋" w:cs="仿宋"/>
          <w:bCs/>
          <w:color w:val="000000"/>
          <w:sz w:val="24"/>
          <w:szCs w:val="24"/>
        </w:rPr>
        <w:t>91510105MA7G7X82XF</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地址： 成都市青羊区光华北5路266号</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电话：</w:t>
      </w:r>
      <w:r>
        <w:rPr>
          <w:rFonts w:ascii="仿宋" w:hAnsi="仿宋" w:eastAsia="仿宋" w:cs="仿宋"/>
          <w:bCs/>
          <w:color w:val="000000"/>
          <w:sz w:val="24"/>
          <w:szCs w:val="24"/>
        </w:rPr>
        <w:t>028-67190223</w:t>
      </w:r>
    </w:p>
    <w:p>
      <w:pPr>
        <w:spacing w:line="360" w:lineRule="auto"/>
        <w:ind w:firstLine="482" w:firstLineChars="200"/>
        <w:rPr>
          <w:rFonts w:hint="eastAsia" w:ascii="仿宋" w:hAnsi="仿宋" w:eastAsia="仿宋" w:cs="仿宋"/>
          <w:bCs/>
          <w:color w:val="000000"/>
          <w:sz w:val="24"/>
          <w:szCs w:val="24"/>
        </w:rPr>
      </w:pPr>
      <w:r>
        <w:rPr>
          <w:rFonts w:hint="eastAsia" w:ascii="仿宋" w:hAnsi="仿宋" w:eastAsia="仿宋" w:cs="仿宋"/>
          <w:b/>
          <w:color w:val="000000"/>
          <w:sz w:val="24"/>
          <w:szCs w:val="24"/>
        </w:rPr>
        <w:t>乙方公司信息</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公司名称</w:t>
      </w:r>
      <w:r>
        <w:rPr>
          <w:rFonts w:hint="eastAsia" w:ascii="仿宋" w:hAnsi="仿宋" w:eastAsia="仿宋" w:cs="仿宋"/>
          <w:bCs/>
          <w:color w:val="000000"/>
          <w:sz w:val="24"/>
          <w:szCs w:val="24"/>
          <w:lang w:eastAsia="zh-CN"/>
        </w:rPr>
        <w:t>：</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开户行：</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账号：</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纳税人识别号：</w:t>
      </w:r>
    </w:p>
    <w:p>
      <w:pPr>
        <w:spacing w:line="360" w:lineRule="auto"/>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地址：</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电话：</w:t>
      </w:r>
    </w:p>
    <w:p>
      <w:pPr>
        <w:spacing w:line="360" w:lineRule="auto"/>
        <w:ind w:firstLine="482" w:firstLineChars="200"/>
        <w:rPr>
          <w:rFonts w:hint="eastAsia" w:ascii="仿宋" w:hAnsi="仿宋" w:eastAsia="仿宋" w:cs="仿宋"/>
          <w:bCs/>
          <w:color w:val="000000"/>
          <w:sz w:val="24"/>
          <w:szCs w:val="24"/>
        </w:rPr>
      </w:pPr>
      <w:r>
        <w:rPr>
          <w:rFonts w:hint="eastAsia" w:ascii="仿宋" w:hAnsi="仿宋" w:eastAsia="仿宋" w:cs="仿宋"/>
          <w:b/>
          <w:color w:val="000000"/>
          <w:sz w:val="24"/>
          <w:szCs w:val="24"/>
        </w:rPr>
        <w:t>2.5</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项目对接代表信息</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color w:val="000000"/>
          <w:sz w:val="24"/>
          <w:szCs w:val="24"/>
        </w:rPr>
        <w:t>2.5.1   项目相关</w:t>
      </w:r>
      <w:r>
        <w:rPr>
          <w:rFonts w:hint="eastAsia" w:ascii="仿宋" w:hAnsi="仿宋" w:eastAsia="仿宋" w:cs="仿宋"/>
          <w:bCs/>
          <w:color w:val="000000"/>
          <w:sz w:val="24"/>
          <w:szCs w:val="24"/>
        </w:rPr>
        <w:t>定稿方案、修改内容、成品交付内容，甲乙双方应以书面或电子文本形式向向对方提交。交付内容由双方公司盖章或对接代表签字的均视为有效（盖章或签字的书面文件须为原件或原件扫描件）且对双方具有同等约束力。</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color w:val="000000"/>
          <w:sz w:val="24"/>
          <w:szCs w:val="24"/>
        </w:rPr>
        <w:t>2.5.2  项目对接代表信息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7" w:type="dxa"/>
            <w:noWrap w:val="0"/>
            <w:vAlign w:val="center"/>
          </w:tcPr>
          <w:p>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项目对接代表信息</w:t>
            </w:r>
          </w:p>
        </w:tc>
        <w:tc>
          <w:tcPr>
            <w:tcW w:w="2338" w:type="dxa"/>
            <w:noWrap w:val="0"/>
            <w:vAlign w:val="bottom"/>
          </w:tcPr>
          <w:p>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甲方代表</w:t>
            </w:r>
          </w:p>
        </w:tc>
        <w:tc>
          <w:tcPr>
            <w:tcW w:w="2338" w:type="dxa"/>
            <w:noWrap w:val="0"/>
            <w:vAlign w:val="bottom"/>
          </w:tcPr>
          <w:p>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乙方代表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7" w:type="dxa"/>
            <w:noWrap w:val="0"/>
            <w:vAlign w:val="center"/>
          </w:tcPr>
          <w:p>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姓名</w:t>
            </w:r>
          </w:p>
        </w:tc>
        <w:tc>
          <w:tcPr>
            <w:tcW w:w="2338" w:type="dxa"/>
            <w:noWrap w:val="0"/>
            <w:vAlign w:val="bottom"/>
          </w:tcPr>
          <w:p>
            <w:pPr>
              <w:spacing w:line="360" w:lineRule="auto"/>
              <w:rPr>
                <w:rFonts w:hint="default" w:ascii="仿宋" w:hAnsi="仿宋" w:eastAsia="仿宋" w:cs="仿宋"/>
                <w:bCs/>
                <w:color w:val="000000"/>
                <w:sz w:val="24"/>
                <w:szCs w:val="24"/>
                <w:lang w:val="en-US" w:eastAsia="zh-CN"/>
              </w:rPr>
            </w:pPr>
          </w:p>
        </w:tc>
        <w:tc>
          <w:tcPr>
            <w:tcW w:w="2338" w:type="dxa"/>
            <w:noWrap w:val="0"/>
            <w:vAlign w:val="bottom"/>
          </w:tcPr>
          <w:p>
            <w:pPr>
              <w:spacing w:line="360" w:lineRule="auto"/>
              <w:jc w:val="left"/>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7" w:type="dxa"/>
            <w:noWrap w:val="0"/>
            <w:vAlign w:val="center"/>
          </w:tcPr>
          <w:p>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p>
        </w:tc>
        <w:tc>
          <w:tcPr>
            <w:tcW w:w="2338" w:type="dxa"/>
            <w:noWrap w:val="0"/>
            <w:vAlign w:val="bottom"/>
          </w:tcPr>
          <w:p>
            <w:pPr>
              <w:spacing w:line="360" w:lineRule="auto"/>
              <w:rPr>
                <w:rFonts w:hint="default" w:ascii="仿宋" w:hAnsi="仿宋" w:eastAsia="仿宋" w:cs="仿宋"/>
                <w:bCs/>
                <w:color w:val="000000"/>
                <w:sz w:val="24"/>
                <w:szCs w:val="24"/>
                <w:lang w:val="en-US" w:eastAsia="zh-CN"/>
              </w:rPr>
            </w:pPr>
          </w:p>
        </w:tc>
        <w:tc>
          <w:tcPr>
            <w:tcW w:w="2338" w:type="dxa"/>
            <w:noWrap w:val="0"/>
            <w:vAlign w:val="bottom"/>
          </w:tcPr>
          <w:p>
            <w:pPr>
              <w:spacing w:line="360" w:lineRule="auto"/>
              <w:jc w:val="left"/>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7" w:type="dxa"/>
            <w:noWrap w:val="0"/>
            <w:vAlign w:val="center"/>
          </w:tcPr>
          <w:p>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电子邮箱</w:t>
            </w:r>
          </w:p>
        </w:tc>
        <w:tc>
          <w:tcPr>
            <w:tcW w:w="2338" w:type="dxa"/>
            <w:noWrap w:val="0"/>
            <w:vAlign w:val="bottom"/>
          </w:tcPr>
          <w:p>
            <w:pPr>
              <w:spacing w:line="360" w:lineRule="auto"/>
              <w:jc w:val="left"/>
              <w:rPr>
                <w:rFonts w:hint="default" w:ascii="仿宋" w:hAnsi="仿宋" w:eastAsia="仿宋" w:cs="仿宋"/>
                <w:bCs/>
                <w:color w:val="000000"/>
                <w:sz w:val="24"/>
                <w:szCs w:val="24"/>
                <w:lang w:val="en-US" w:eastAsia="zh-CN"/>
              </w:rPr>
            </w:pPr>
          </w:p>
        </w:tc>
        <w:tc>
          <w:tcPr>
            <w:tcW w:w="2338" w:type="dxa"/>
            <w:noWrap w:val="0"/>
            <w:vAlign w:val="bottom"/>
          </w:tcPr>
          <w:p>
            <w:pPr>
              <w:spacing w:line="360" w:lineRule="auto"/>
              <w:jc w:val="left"/>
              <w:rPr>
                <w:rFonts w:hint="eastAsia" w:ascii="仿宋" w:hAnsi="仿宋" w:eastAsia="仿宋" w:cs="仿宋"/>
                <w:bCs/>
                <w:color w:val="000000"/>
                <w:sz w:val="24"/>
                <w:szCs w:val="24"/>
              </w:rPr>
            </w:pPr>
          </w:p>
        </w:tc>
      </w:tr>
    </w:tbl>
    <w:p>
      <w:pPr>
        <w:spacing w:line="360" w:lineRule="auto"/>
        <w:rPr>
          <w:rFonts w:hint="eastAsia" w:ascii="仿宋" w:hAnsi="仿宋" w:eastAsia="仿宋" w:cs="仿宋"/>
          <w:b/>
          <w:color w:val="000000"/>
          <w:sz w:val="24"/>
          <w:szCs w:val="24"/>
        </w:rPr>
      </w:pPr>
    </w:p>
    <w:p>
      <w:pPr>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第三条   权利义务</w:t>
      </w:r>
    </w:p>
    <w:p>
      <w:pPr>
        <w:tabs>
          <w:tab w:val="left" w:pos="960"/>
        </w:tabs>
        <w:autoSpaceDE w:val="0"/>
        <w:autoSpaceDN w:val="0"/>
        <w:adjustRightInd w:val="0"/>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3.1   甲方的权利义务</w:t>
      </w:r>
    </w:p>
    <w:p>
      <w:pPr>
        <w:spacing w:line="360" w:lineRule="auto"/>
        <w:ind w:left="123" w:leftChars="56" w:firstLine="360" w:firstLine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3.1.1  甲方有权要求乙方按计划按时按质提供属本合同规定的各项服务内容。</w:t>
      </w:r>
    </w:p>
    <w:p>
      <w:pPr>
        <w:spacing w:line="360" w:lineRule="auto"/>
        <w:ind w:left="123" w:leftChars="56" w:firstLine="360" w:firstLine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3.1.2  甲方负责在约定时间内提供给乙方所需技术支持的资料，并保证其真实性、合法性，若因甲方提供的资料侵犯第三方权利等产生纠纷，均由甲方负责处理并承担全部责任，由此给乙方造成损失的，甲方应予以全部赔偿。</w:t>
      </w:r>
    </w:p>
    <w:p>
      <w:pPr>
        <w:spacing w:line="360" w:lineRule="auto"/>
        <w:ind w:left="123" w:leftChars="56" w:firstLine="360" w:firstLineChars="150"/>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3.1.3  甲方对乙方的所有方案及成果等具有审定权、修改权，并有权要求乙方</w:t>
      </w:r>
      <w:r>
        <w:rPr>
          <w:rFonts w:hint="eastAsia" w:ascii="仿宋" w:hAnsi="仿宋" w:eastAsia="仿宋" w:cs="仿宋"/>
          <w:bCs/>
          <w:color w:val="000000"/>
          <w:sz w:val="24"/>
          <w:szCs w:val="24"/>
          <w:lang w:val="en-US" w:eastAsia="zh-CN"/>
        </w:rPr>
        <w:t>以及</w:t>
      </w:r>
      <w:r>
        <w:rPr>
          <w:rFonts w:hint="eastAsia" w:ascii="仿宋" w:hAnsi="仿宋" w:eastAsia="仿宋" w:cs="仿宋"/>
          <w:bCs/>
          <w:color w:val="000000"/>
          <w:sz w:val="24"/>
          <w:szCs w:val="24"/>
        </w:rPr>
        <w:t>本合同约定范围内或双方协商确定的范围内进行合理修改。</w:t>
      </w:r>
    </w:p>
    <w:p>
      <w:pPr>
        <w:spacing w:line="360" w:lineRule="auto"/>
        <w:ind w:left="123" w:leftChars="56" w:firstLine="360" w:firstLineChars="150"/>
        <w:rPr>
          <w:rFonts w:hint="default" w:ascii="仿宋" w:hAnsi="仿宋" w:eastAsia="仿宋" w:cs="仿宋"/>
          <w:bCs/>
          <w:color w:val="000000"/>
          <w:sz w:val="24"/>
          <w:szCs w:val="24"/>
          <w:lang w:val="en-US" w:eastAsia="zh-Hans"/>
        </w:rPr>
      </w:pPr>
      <w:r>
        <w:rPr>
          <w:rFonts w:hint="eastAsia" w:ascii="仿宋" w:hAnsi="仿宋" w:eastAsia="仿宋" w:cs="仿宋"/>
          <w:bCs/>
          <w:color w:val="000000"/>
          <w:sz w:val="24"/>
          <w:szCs w:val="24"/>
        </w:rPr>
        <w:t xml:space="preserve">3.1.4  </w:t>
      </w:r>
      <w:r>
        <w:rPr>
          <w:rFonts w:hint="eastAsia" w:ascii="仿宋" w:hAnsi="仿宋" w:eastAsia="仿宋" w:cs="仿宋"/>
          <w:bCs/>
          <w:color w:val="000000"/>
          <w:sz w:val="24"/>
          <w:szCs w:val="24"/>
          <w:lang w:val="en-US" w:eastAsia="zh-CN"/>
        </w:rPr>
        <w:t>合作期间</w:t>
      </w:r>
      <w:r>
        <w:rPr>
          <w:rFonts w:hint="eastAsia" w:ascii="仿宋" w:hAnsi="仿宋" w:eastAsia="仿宋" w:cs="仿宋"/>
          <w:bCs/>
          <w:color w:val="000000"/>
          <w:sz w:val="24"/>
          <w:szCs w:val="24"/>
        </w:rPr>
        <w:t>，甲方有权要求乙方</w:t>
      </w:r>
      <w:r>
        <w:rPr>
          <w:rFonts w:hint="eastAsia" w:ascii="仿宋" w:hAnsi="仿宋" w:eastAsia="仿宋" w:cs="仿宋"/>
          <w:bCs/>
          <w:color w:val="000000"/>
          <w:sz w:val="24"/>
          <w:szCs w:val="24"/>
          <w:lang w:val="en-US" w:eastAsia="zh-CN"/>
        </w:rPr>
        <w:t>根据比选文件要求</w:t>
      </w:r>
      <w:r>
        <w:rPr>
          <w:rFonts w:hint="eastAsia" w:ascii="仿宋" w:hAnsi="仿宋" w:eastAsia="仿宋" w:cs="仿宋"/>
          <w:bCs/>
          <w:color w:val="000000"/>
          <w:sz w:val="24"/>
          <w:szCs w:val="24"/>
        </w:rPr>
        <w:t>在</w:t>
      </w:r>
      <w:r>
        <w:rPr>
          <w:rFonts w:hint="eastAsia" w:ascii="仿宋" w:hAnsi="仿宋" w:eastAsia="仿宋" w:cs="仿宋"/>
          <w:bCs/>
          <w:color w:val="000000"/>
          <w:sz w:val="24"/>
          <w:szCs w:val="24"/>
          <w:lang w:val="en-US" w:eastAsia="zh-CN"/>
        </w:rPr>
        <w:t>原设计稿上修改或重新设计</w:t>
      </w:r>
      <w:r>
        <w:rPr>
          <w:rFonts w:hint="eastAsia" w:ascii="仿宋" w:hAnsi="仿宋" w:eastAsia="仿宋" w:cs="仿宋"/>
          <w:bCs/>
          <w:color w:val="000000"/>
          <w:sz w:val="24"/>
          <w:szCs w:val="24"/>
          <w:u w:val="single"/>
          <w:lang w:val="en-US" w:eastAsia="zh-Hans"/>
        </w:rPr>
        <w:t>。</w:t>
      </w:r>
    </w:p>
    <w:p>
      <w:pPr>
        <w:spacing w:line="360" w:lineRule="auto"/>
        <w:ind w:left="123" w:leftChars="56" w:firstLine="360" w:firstLine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3.1.5   甲方有义务配合乙方按期推进本项目的完成。</w:t>
      </w:r>
    </w:p>
    <w:p>
      <w:pPr>
        <w:spacing w:line="360" w:lineRule="auto"/>
        <w:ind w:left="123" w:leftChars="56" w:firstLine="360" w:firstLine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3.1.6   甲方应按合同约定向乙方支付合同约定的价款。</w:t>
      </w:r>
    </w:p>
    <w:p>
      <w:pPr>
        <w:spacing w:line="360" w:lineRule="auto"/>
        <w:ind w:left="123" w:leftChars="56" w:firstLine="360" w:firstLine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3.1.7   设计成品交付需要甲方审定并签字，签订《项目确认函》方可交付成品，成品交付后甲方不得以任何理由拒付款</w:t>
      </w:r>
      <w:r>
        <w:rPr>
          <w:rFonts w:hint="eastAsia" w:ascii="仿宋" w:hAnsi="仿宋" w:eastAsia="仿宋" w:cs="仿宋"/>
          <w:bCs/>
          <w:color w:val="000000"/>
          <w:sz w:val="24"/>
          <w:szCs w:val="24"/>
          <w:lang w:val="en-US" w:eastAsia="zh-Hans"/>
        </w:rPr>
        <w:t>项</w:t>
      </w:r>
      <w:r>
        <w:rPr>
          <w:rFonts w:hint="eastAsia" w:ascii="仿宋" w:hAnsi="仿宋" w:eastAsia="仿宋" w:cs="仿宋"/>
          <w:bCs/>
          <w:color w:val="000000"/>
          <w:sz w:val="24"/>
          <w:szCs w:val="24"/>
        </w:rPr>
        <w:t>。</w:t>
      </w:r>
    </w:p>
    <w:p>
      <w:pPr>
        <w:spacing w:line="360" w:lineRule="auto"/>
        <w:ind w:left="123" w:leftChars="56" w:firstLine="361" w:firstLineChars="150"/>
        <w:rPr>
          <w:rFonts w:hint="eastAsia" w:ascii="仿宋" w:hAnsi="仿宋" w:eastAsia="仿宋" w:cs="仿宋"/>
          <w:b/>
          <w:color w:val="000000"/>
          <w:sz w:val="24"/>
          <w:szCs w:val="24"/>
        </w:rPr>
      </w:pPr>
      <w:r>
        <w:rPr>
          <w:rFonts w:hint="eastAsia" w:ascii="仿宋" w:hAnsi="仿宋" w:eastAsia="仿宋" w:cs="仿宋"/>
          <w:b/>
          <w:color w:val="000000"/>
          <w:sz w:val="24"/>
          <w:szCs w:val="24"/>
        </w:rPr>
        <w:t>3.2   乙方的权利义务</w:t>
      </w:r>
    </w:p>
    <w:p>
      <w:pPr>
        <w:tabs>
          <w:tab w:val="left" w:pos="600"/>
        </w:tabs>
        <w:autoSpaceDE w:val="0"/>
        <w:autoSpaceDN w:val="0"/>
        <w:adjustRightInd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3.2.1 乙方应约定完成本合同约定的内容并对工作质量负责、保证工作进度。</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3.2.2 乙方设计的作品须符合《中华人民共和国著作权法》及其他相关法律、法规的规定，若因乙方的设计方案侵犯第三方权利或其他乙方原因引致与第三方的纠纷，均由乙方负责处理并承担全部责任，由此给甲方造成损失的，乙方应予以全部赔偿。</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3.2.3 乙方为甲方所服务设计的原始文件素材存储期限为：设计整体完成，甲方确认验收合格后3个自然</w:t>
      </w:r>
      <w:r>
        <w:rPr>
          <w:rFonts w:hint="eastAsia" w:ascii="仿宋" w:hAnsi="仿宋" w:eastAsia="仿宋" w:cs="仿宋"/>
          <w:bCs/>
          <w:color w:val="000000"/>
          <w:sz w:val="24"/>
          <w:szCs w:val="24"/>
          <w:lang w:val="en-US" w:eastAsia="zh-CN"/>
        </w:rPr>
        <w:t>月</w:t>
      </w:r>
      <w:r>
        <w:rPr>
          <w:rFonts w:hint="eastAsia" w:ascii="仿宋" w:hAnsi="仿宋" w:eastAsia="仿宋" w:cs="仿宋"/>
          <w:bCs/>
          <w:color w:val="000000"/>
          <w:sz w:val="24"/>
          <w:szCs w:val="24"/>
        </w:rPr>
        <w:t>时间。</w:t>
      </w:r>
    </w:p>
    <w:p>
      <w:pPr>
        <w:spacing w:line="360" w:lineRule="auto"/>
        <w:ind w:firstLine="480" w:firstLineChars="200"/>
        <w:rPr>
          <w:rFonts w:hint="eastAsia" w:ascii="仿宋" w:hAnsi="仿宋" w:eastAsia="仿宋" w:cs="仿宋"/>
          <w:bCs/>
          <w:color w:val="000000"/>
          <w:sz w:val="24"/>
          <w:szCs w:val="24"/>
        </w:rPr>
      </w:pPr>
    </w:p>
    <w:p>
      <w:pPr>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第四条   知识产权与保密</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4.1 甲方在未付清全部费用之前，乙方对其完成的作品享有完全的知识产权，甲方对该作品不享有任何权利，擅自使用或者修改使用乙方设计制作的作品即构成侵权，应承担相应责任。</w:t>
      </w:r>
    </w:p>
    <w:p>
      <w:pPr>
        <w:spacing w:line="360" w:lineRule="auto"/>
        <w:ind w:firstLine="480" w:firstLineChars="200"/>
        <w:rPr>
          <w:rFonts w:hint="eastAsia" w:ascii="仿宋" w:hAnsi="仿宋" w:eastAsia="仿宋" w:cs="仿宋"/>
          <w:bCs w:val="0"/>
          <w:color w:val="000000"/>
          <w:sz w:val="24"/>
          <w:szCs w:val="24"/>
        </w:rPr>
      </w:pPr>
      <w:r>
        <w:rPr>
          <w:rFonts w:hint="eastAsia" w:ascii="仿宋" w:hAnsi="仿宋" w:eastAsia="仿宋" w:cs="仿宋"/>
          <w:bCs/>
          <w:color w:val="000000"/>
          <w:sz w:val="24"/>
          <w:szCs w:val="24"/>
        </w:rPr>
        <w:t xml:space="preserve">4.2  </w:t>
      </w:r>
      <w:r>
        <w:rPr>
          <w:rFonts w:hint="eastAsia" w:ascii="仿宋" w:hAnsi="仿宋" w:eastAsia="仿宋" w:cs="仿宋"/>
          <w:color w:val="000000"/>
          <w:sz w:val="24"/>
          <w:szCs w:val="24"/>
        </w:rPr>
        <w:t>甲乙双方交易完成后，乙方可将作品用于非商业盈利性用途，例如：向客户展示案例、乙方内部员工培训等，但严禁用于商业盈利性传播；乙方向蜀 道集团以外的第三方展示案例时，未经甲方书面同意，应对甲方公司名称做隐名 化处理</w:t>
      </w:r>
      <w:r>
        <w:rPr>
          <w:rFonts w:hint="eastAsia" w:ascii="仿宋" w:hAnsi="仿宋" w:eastAsia="仿宋" w:cs="仿宋"/>
          <w:color w:val="000000"/>
          <w:sz w:val="24"/>
          <w:szCs w:val="24"/>
          <w:lang w:eastAsia="zh-CN"/>
        </w:rPr>
        <w:t>。</w:t>
      </w:r>
    </w:p>
    <w:p>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4.3  甲、乙双方负有对履行本合同过程中了解到的有关对方各种商业秘密和技术信息的保密责任，未经对方书面同意不得外泄、使用或提供给第三方，否则泄密方应赔偿因此给对方造成的一切损失。</w:t>
      </w:r>
    </w:p>
    <w:p>
      <w:pPr>
        <w:spacing w:line="360" w:lineRule="auto"/>
        <w:ind w:firstLine="480" w:firstLineChars="200"/>
        <w:rPr>
          <w:rFonts w:hint="eastAsia" w:ascii="仿宋" w:hAnsi="仿宋" w:eastAsia="仿宋" w:cs="仿宋"/>
          <w:bCs/>
          <w:color w:val="000000"/>
          <w:sz w:val="24"/>
          <w:szCs w:val="24"/>
        </w:rPr>
      </w:pPr>
    </w:p>
    <w:p>
      <w:pPr>
        <w:autoSpaceDE w:val="0"/>
        <w:autoSpaceDN w:val="0"/>
        <w:adjustRightInd w:val="0"/>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第五条   违约责任</w:t>
      </w:r>
    </w:p>
    <w:p>
      <w:pPr>
        <w:autoSpaceDE w:val="0"/>
        <w:autoSpaceDN w:val="0"/>
        <w:adjustRightInd w:val="0"/>
        <w:spacing w:line="56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5.1 因乙方单方面原因未按约定时间向甲方交付工作成果的，经甲方催告后 5个工作日内仍不能交付工作成果的，甲方有权解除合同，乙方应向甲方支付合 同总价的10%的违约金。 </w:t>
      </w:r>
    </w:p>
    <w:p>
      <w:pPr>
        <w:autoSpaceDE w:val="0"/>
        <w:autoSpaceDN w:val="0"/>
        <w:adjustRightInd w:val="0"/>
        <w:spacing w:line="56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5.2 甲方应按本合同约定时间及方式向乙方支付费用，否则甲方须向乙方支 付应付未付款项万分之一每日的违约金；经乙方催告后3个工作日内内仍未支付 的，乙方有权解除合同，甲方应另向乙方支付合同总价万分之一的违约金。</w:t>
      </w:r>
    </w:p>
    <w:p>
      <w:pPr>
        <w:autoSpaceDE w:val="0"/>
        <w:autoSpaceDN w:val="0"/>
        <w:adjustRightInd w:val="0"/>
        <w:spacing w:line="360" w:lineRule="auto"/>
        <w:ind w:firstLine="480" w:firstLineChars="200"/>
        <w:rPr>
          <w:rFonts w:hint="default" w:eastAsia="仿宋"/>
          <w:lang w:val="en-US" w:eastAsia="zh-Hans"/>
        </w:rPr>
      </w:pPr>
      <w:r>
        <w:rPr>
          <w:rFonts w:hint="eastAsia" w:ascii="仿宋" w:hAnsi="仿宋" w:eastAsia="仿宋" w:cs="仿宋"/>
          <w:bCs/>
          <w:color w:val="000000"/>
          <w:sz w:val="24"/>
          <w:szCs w:val="24"/>
        </w:rPr>
        <w:t>5.3若因乙方的设计方案侵犯第三方权利或其他乙方原因引致与第三方的 纠纷，甲方有权解除本合同，乙方应退还甲方全部服务费用以及赔偿甲方30%合 同总价的违约金。若违约金无法弥补甲方损失的，乙方应予以全部赔偿</w:t>
      </w:r>
      <w:r>
        <w:rPr>
          <w:rFonts w:hint="eastAsia" w:ascii="仿宋" w:hAnsi="仿宋" w:eastAsia="仿宋" w:cs="仿宋"/>
          <w:bCs/>
          <w:color w:val="000000"/>
          <w:sz w:val="24"/>
          <w:szCs w:val="24"/>
          <w:lang w:eastAsia="zh-CN"/>
        </w:rPr>
        <w:t>。</w:t>
      </w:r>
    </w:p>
    <w:p>
      <w:pPr>
        <w:autoSpaceDE w:val="0"/>
        <w:autoSpaceDN w:val="0"/>
        <w:adjustRightInd w:val="0"/>
        <w:spacing w:line="360" w:lineRule="auto"/>
        <w:ind w:firstLine="480" w:firstLineChars="200"/>
        <w:rPr>
          <w:rFonts w:hint="eastAsia" w:ascii="仿宋" w:hAnsi="仿宋" w:eastAsia="仿宋" w:cs="仿宋"/>
          <w:bCs/>
          <w:color w:val="000000"/>
          <w:sz w:val="24"/>
          <w:szCs w:val="24"/>
        </w:rPr>
      </w:pPr>
    </w:p>
    <w:p>
      <w:pPr>
        <w:autoSpaceDE w:val="0"/>
        <w:autoSpaceDN w:val="0"/>
        <w:adjustRightInd w:val="0"/>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第六条  其他</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6.1 本合同之附件为本合同不可分割的部分，与本合同具有同等法律效力；</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6.2</w:t>
      </w:r>
      <w:r>
        <w:rPr>
          <w:rFonts w:hint="eastAsia" w:ascii="仿宋" w:hAnsi="仿宋" w:eastAsia="仿宋" w:cs="仿宋"/>
          <w:color w:val="000000"/>
          <w:sz w:val="24"/>
          <w:szCs w:val="24"/>
          <w:shd w:val="clear" w:color="auto" w:fill="FFFFFF"/>
        </w:rPr>
        <w:t>合同的修改和补充：甲乙双方可以通过书面方式对本合同进行修改和补充。经甲乙双方签署的补充合同是本合同的组成部分，具有与本合同相同的法律效力</w:t>
      </w:r>
      <w:r>
        <w:rPr>
          <w:rFonts w:hint="eastAsia" w:ascii="仿宋" w:hAnsi="仿宋" w:eastAsia="仿宋" w:cs="仿宋"/>
          <w:color w:val="000000"/>
          <w:sz w:val="24"/>
          <w:szCs w:val="24"/>
        </w:rPr>
        <w:t>；</w:t>
      </w:r>
    </w:p>
    <w:p>
      <w:pPr>
        <w:spacing w:line="360" w:lineRule="auto"/>
        <w:ind w:firstLine="480" w:firstLineChars="200"/>
        <w:rPr>
          <w:rFonts w:hint="default" w:ascii="仿宋" w:hAnsi="仿宋" w:eastAsia="仿宋" w:cs="仿宋"/>
          <w:bCs/>
          <w:color w:val="000000"/>
          <w:sz w:val="24"/>
          <w:szCs w:val="24"/>
          <w:lang w:val="en-US" w:eastAsia="zh-Hans"/>
        </w:rPr>
      </w:pPr>
      <w:r>
        <w:rPr>
          <w:rFonts w:hint="eastAsia" w:ascii="仿宋" w:hAnsi="仿宋" w:eastAsia="仿宋" w:cs="仿宋"/>
          <w:color w:val="000000"/>
          <w:sz w:val="24"/>
          <w:szCs w:val="24"/>
        </w:rPr>
        <w:t xml:space="preserve">6.3 </w:t>
      </w:r>
      <w:r>
        <w:rPr>
          <w:rFonts w:hint="eastAsia" w:ascii="仿宋" w:hAnsi="仿宋" w:eastAsia="仿宋" w:cs="仿宋"/>
          <w:bCs/>
          <w:color w:val="000000"/>
          <w:sz w:val="24"/>
          <w:szCs w:val="24"/>
        </w:rPr>
        <w:t>如有未尽事宜，双方可另行协商确定。合同执行过程中双方若有争议事项应协商解决；若协商不成，</w:t>
      </w:r>
      <w:r>
        <w:rPr>
          <w:rFonts w:hint="eastAsia" w:ascii="仿宋" w:hAnsi="仿宋" w:eastAsia="仿宋" w:cs="仿宋"/>
          <w:bCs/>
          <w:color w:val="000000"/>
          <w:sz w:val="24"/>
          <w:szCs w:val="24"/>
          <w:lang w:val="en-US" w:eastAsia="zh-Hans"/>
        </w:rPr>
        <w:t>可</w:t>
      </w:r>
      <w:r>
        <w:rPr>
          <w:rFonts w:hint="eastAsia" w:ascii="仿宋" w:hAnsi="仿宋" w:eastAsia="仿宋" w:cs="仿宋"/>
          <w:bCs/>
          <w:color w:val="000000"/>
          <w:sz w:val="24"/>
          <w:szCs w:val="24"/>
        </w:rPr>
        <w:t>向</w:t>
      </w:r>
      <w:r>
        <w:rPr>
          <w:rFonts w:hint="eastAsia" w:ascii="仿宋" w:hAnsi="仿宋" w:eastAsia="仿宋" w:cs="仿宋"/>
          <w:bCs/>
          <w:color w:val="000000"/>
          <w:sz w:val="24"/>
          <w:szCs w:val="24"/>
          <w:lang w:val="en-US" w:eastAsia="zh-Hans"/>
        </w:rPr>
        <w:t>甲方所在地有管辖权的法院提起诉讼。争议纠纷解决的费用如律师费、诉讼费、鉴定费、保全费等由败诉方承担。</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6.4 本合同一式</w:t>
      </w:r>
      <w:r>
        <w:rPr>
          <w:rFonts w:hint="eastAsia" w:ascii="仿宋" w:hAnsi="仿宋" w:eastAsia="仿宋" w:cs="仿宋"/>
          <w:color w:val="000000"/>
          <w:sz w:val="24"/>
          <w:szCs w:val="24"/>
          <w:lang w:val="en-US" w:eastAsia="zh-Hans"/>
        </w:rPr>
        <w:t>伍</w:t>
      </w:r>
      <w:r>
        <w:rPr>
          <w:rFonts w:hint="eastAsia" w:ascii="仿宋" w:hAnsi="仿宋" w:eastAsia="仿宋" w:cs="仿宋"/>
          <w:color w:val="000000"/>
          <w:sz w:val="24"/>
          <w:szCs w:val="24"/>
        </w:rPr>
        <w:t>份，甲方执</w:t>
      </w:r>
      <w:r>
        <w:rPr>
          <w:rFonts w:hint="eastAsia" w:ascii="仿宋" w:hAnsi="仿宋" w:eastAsia="仿宋" w:cs="仿宋"/>
          <w:color w:val="000000"/>
          <w:sz w:val="24"/>
          <w:szCs w:val="24"/>
          <w:lang w:val="en-US" w:eastAsia="zh-Hans"/>
        </w:rPr>
        <w:t>叁</w:t>
      </w:r>
      <w:r>
        <w:rPr>
          <w:rFonts w:hint="eastAsia" w:ascii="仿宋" w:hAnsi="仿宋" w:eastAsia="仿宋" w:cs="仿宋"/>
          <w:color w:val="000000"/>
          <w:sz w:val="24"/>
          <w:szCs w:val="24"/>
        </w:rPr>
        <w:t>份，乙方执贰份，各份均具有同等法律效力。本合同经双方签字盖章后生效；</w:t>
      </w:r>
    </w:p>
    <w:p>
      <w:pPr>
        <w:autoSpaceDE w:val="0"/>
        <w:autoSpaceDN w:val="0"/>
        <w:adjustRightIn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【以下无正文】</w:t>
      </w:r>
    </w:p>
    <w:p>
      <w:pPr>
        <w:tabs>
          <w:tab w:val="left" w:pos="4800"/>
        </w:tabs>
        <w:autoSpaceDE w:val="0"/>
        <w:autoSpaceDN w:val="0"/>
        <w:adjustRightInd w:val="0"/>
        <w:spacing w:line="360" w:lineRule="auto"/>
        <w:rPr>
          <w:rFonts w:hint="eastAsia" w:ascii="仿宋" w:hAnsi="仿宋" w:eastAsia="仿宋" w:cs="仿宋"/>
          <w:bCs/>
          <w:color w:val="000000"/>
          <w:sz w:val="24"/>
          <w:szCs w:val="24"/>
        </w:rPr>
      </w:pPr>
    </w:p>
    <w:p>
      <w:pPr>
        <w:tabs>
          <w:tab w:val="left" w:pos="4800"/>
        </w:tabs>
        <w:autoSpaceDE w:val="0"/>
        <w:autoSpaceDN w:val="0"/>
        <w:adjustRightInd w:val="0"/>
        <w:spacing w:line="360" w:lineRule="auto"/>
        <w:rPr>
          <w:rFonts w:hint="eastAsia" w:ascii="仿宋" w:hAnsi="仿宋" w:eastAsia="仿宋" w:cs="仿宋"/>
          <w:bCs/>
          <w:color w:val="000000"/>
          <w:sz w:val="24"/>
          <w:szCs w:val="24"/>
        </w:rPr>
      </w:pPr>
    </w:p>
    <w:p>
      <w:pPr>
        <w:spacing w:line="480" w:lineRule="exact"/>
        <w:ind w:right="-926" w:rightChars="-421"/>
        <w:jc w:val="left"/>
        <w:rPr>
          <w:rFonts w:hint="eastAsia" w:ascii="仿宋" w:hAnsi="仿宋" w:eastAsia="仿宋" w:cs="仿宋"/>
          <w:b/>
          <w:bCs/>
          <w:sz w:val="24"/>
          <w:szCs w:val="24"/>
        </w:rPr>
      </w:pPr>
      <w:r>
        <w:rPr>
          <w:rFonts w:hint="eastAsia" w:ascii="仿宋" w:hAnsi="仿宋" w:eastAsia="仿宋" w:cs="仿宋"/>
          <w:b/>
          <w:bCs/>
          <w:sz w:val="24"/>
          <w:szCs w:val="24"/>
        </w:rPr>
        <w:t>甲方:</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乙方: </w:t>
      </w:r>
    </w:p>
    <w:p>
      <w:pPr>
        <w:spacing w:line="480" w:lineRule="exact"/>
        <w:ind w:right="-926" w:rightChars="-421"/>
        <w:jc w:val="lef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w:t>
      </w:r>
    </w:p>
    <w:p>
      <w:pPr>
        <w:widowControl/>
        <w:spacing w:line="360" w:lineRule="auto"/>
        <w:jc w:val="left"/>
        <w:rPr>
          <w:rFonts w:hint="eastAsia" w:ascii="仿宋" w:hAnsi="仿宋" w:eastAsia="仿宋" w:cs="仿宋"/>
          <w:b/>
          <w:sz w:val="24"/>
          <w:szCs w:val="24"/>
        </w:rPr>
      </w:pPr>
      <w:r>
        <w:rPr>
          <w:rFonts w:hint="eastAsia" w:ascii="仿宋" w:hAnsi="仿宋" w:eastAsia="仿宋" w:cs="仿宋"/>
          <w:b/>
          <w:sz w:val="24"/>
          <w:szCs w:val="24"/>
        </w:rPr>
        <w:t>法定代表人或授权代理人:</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法定代表人或授权代理人:      </w:t>
      </w:r>
    </w:p>
    <w:p>
      <w:pPr>
        <w:widowControl/>
        <w:spacing w:line="360" w:lineRule="auto"/>
        <w:jc w:val="left"/>
        <w:rPr>
          <w:rFonts w:hint="eastAsia" w:ascii="仿宋" w:hAnsi="仿宋" w:eastAsia="仿宋" w:cs="仿宋"/>
          <w:b/>
          <w:sz w:val="24"/>
          <w:szCs w:val="24"/>
        </w:rPr>
      </w:pPr>
    </w:p>
    <w:p>
      <w:pPr>
        <w:widowControl/>
        <w:spacing w:line="360" w:lineRule="auto"/>
        <w:jc w:val="lef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日期：                                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right="0"/>
        <w:jc w:val="both"/>
        <w:textAlignment w:val="auto"/>
        <w:rPr>
          <w:rFonts w:hint="default"/>
          <w:color w:val="auto"/>
          <w:lang w:val="en-US" w:eastAsia="zh-CN"/>
        </w:rPr>
      </w:pPr>
    </w:p>
    <w:p/>
    <w:p>
      <w:pPr>
        <w:rPr>
          <w:rFonts w:hint="eastAsia" w:eastAsia="仿宋_GB2312"/>
          <w:lang w:val="en-US" w:eastAsia="zh-Hans"/>
        </w:rPr>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楷体à.ā">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925501"/>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D7288"/>
    <w:multiLevelType w:val="singleLevel"/>
    <w:tmpl w:val="FB7D7288"/>
    <w:lvl w:ilvl="0" w:tentative="0">
      <w:start w:val="1"/>
      <w:numFmt w:val="decimal"/>
      <w:lvlText w:val="%1."/>
      <w:lvlJc w:val="left"/>
      <w:pPr>
        <w:tabs>
          <w:tab w:val="left" w:pos="312"/>
        </w:tabs>
      </w:pPr>
    </w:lvl>
  </w:abstractNum>
  <w:abstractNum w:abstractNumId="1">
    <w:nsid w:val="5FFE67B0"/>
    <w:multiLevelType w:val="singleLevel"/>
    <w:tmpl w:val="5FFE67B0"/>
    <w:lvl w:ilvl="0" w:tentative="0">
      <w:start w:val="7"/>
      <w:numFmt w:val="chineseCounting"/>
      <w:suff w:val="nothing"/>
      <w:lvlText w:val="%1、"/>
      <w:lvlJc w:val="left"/>
    </w:lvl>
  </w:abstractNum>
  <w:num w:numId="1">
    <w:abstractNumId w:val="0"/>
  </w:num>
  <w:num w:numId="2">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FFFB2263"/>
    <w:rsid w:val="044C09CC"/>
    <w:rsid w:val="05100228"/>
    <w:rsid w:val="06D6790A"/>
    <w:rsid w:val="09283896"/>
    <w:rsid w:val="10056A3E"/>
    <w:rsid w:val="10420EF7"/>
    <w:rsid w:val="119B241F"/>
    <w:rsid w:val="1338156E"/>
    <w:rsid w:val="138F3EA0"/>
    <w:rsid w:val="14C9345A"/>
    <w:rsid w:val="14D0722C"/>
    <w:rsid w:val="15DC2ABE"/>
    <w:rsid w:val="16C77C2C"/>
    <w:rsid w:val="17F84D0B"/>
    <w:rsid w:val="1F011325"/>
    <w:rsid w:val="20152E67"/>
    <w:rsid w:val="25AB3AD2"/>
    <w:rsid w:val="2B7873A6"/>
    <w:rsid w:val="2BE568B2"/>
    <w:rsid w:val="2C4C229B"/>
    <w:rsid w:val="2E706A01"/>
    <w:rsid w:val="2FD542CE"/>
    <w:rsid w:val="34B25B36"/>
    <w:rsid w:val="36915C1A"/>
    <w:rsid w:val="38726FE7"/>
    <w:rsid w:val="3BB6BFCD"/>
    <w:rsid w:val="3BE525FF"/>
    <w:rsid w:val="3E0015A5"/>
    <w:rsid w:val="3ED3E6D7"/>
    <w:rsid w:val="3FEF2145"/>
    <w:rsid w:val="43F768BA"/>
    <w:rsid w:val="459E49B1"/>
    <w:rsid w:val="498760F2"/>
    <w:rsid w:val="4BD60854"/>
    <w:rsid w:val="4E421D22"/>
    <w:rsid w:val="4F2152EC"/>
    <w:rsid w:val="558064EF"/>
    <w:rsid w:val="58812EF6"/>
    <w:rsid w:val="5B0A1049"/>
    <w:rsid w:val="5C767C75"/>
    <w:rsid w:val="5D6DD727"/>
    <w:rsid w:val="5E8B27A2"/>
    <w:rsid w:val="5FEEEC28"/>
    <w:rsid w:val="61C20023"/>
    <w:rsid w:val="657EC776"/>
    <w:rsid w:val="670B0D85"/>
    <w:rsid w:val="6860591C"/>
    <w:rsid w:val="68FF183C"/>
    <w:rsid w:val="6AAE39E5"/>
    <w:rsid w:val="6B3F2D45"/>
    <w:rsid w:val="6BDF1AB1"/>
    <w:rsid w:val="6DFF0E71"/>
    <w:rsid w:val="71FF4EA2"/>
    <w:rsid w:val="726A01FC"/>
    <w:rsid w:val="72FF098D"/>
    <w:rsid w:val="75DC3620"/>
    <w:rsid w:val="76991E5E"/>
    <w:rsid w:val="77DE0986"/>
    <w:rsid w:val="787F2D1D"/>
    <w:rsid w:val="7AE16954"/>
    <w:rsid w:val="7B1F2F16"/>
    <w:rsid w:val="7B4A4484"/>
    <w:rsid w:val="7ED534DE"/>
    <w:rsid w:val="7FEDD2C4"/>
    <w:rsid w:val="7FFD06E6"/>
    <w:rsid w:val="9EFBA68D"/>
    <w:rsid w:val="BEF78609"/>
    <w:rsid w:val="D5F84C89"/>
    <w:rsid w:val="DCCB4E6D"/>
    <w:rsid w:val="EF5FC275"/>
    <w:rsid w:val="EFEFEBCB"/>
    <w:rsid w:val="F3DF9669"/>
    <w:rsid w:val="F6C76FDB"/>
    <w:rsid w:val="FDFF7C5C"/>
    <w:rsid w:val="FE7D945F"/>
    <w:rsid w:val="FEDFFA68"/>
    <w:rsid w:val="FFDFDDE8"/>
    <w:rsid w:val="FFFB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0"/>
    <w:pPr>
      <w:keepNext/>
      <w:keepLines/>
      <w:jc w:val="center"/>
      <w:outlineLvl w:val="0"/>
    </w:pPr>
    <w:rPr>
      <w:rFonts w:ascii="Calibri" w:hAnsi="Calibri" w:eastAsia="华文中宋" w:cs="Times New Roman"/>
      <w:b/>
      <w:bCs/>
      <w:kern w:val="44"/>
      <w:sz w:val="44"/>
      <w:szCs w:val="44"/>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tabs>
        <w:tab w:val="center" w:pos="4153"/>
        <w:tab w:val="right" w:pos="8306"/>
      </w:tabs>
    </w:pPr>
    <w:rPr>
      <w:rFonts w:ascii="Times New Roman" w:hAnsi="Times New Roman" w:eastAsia="Times New Roman" w:cs="Times New Roman"/>
      <w:kern w:val="0"/>
      <w:sz w:val="18"/>
      <w:szCs w:val="18"/>
    </w:r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Body Text Indent"/>
    <w:basedOn w:val="1"/>
    <w:qFormat/>
    <w:uiPriority w:val="0"/>
    <w:pPr>
      <w:widowControl/>
      <w:ind w:firstLine="580"/>
    </w:pPr>
    <w:rPr>
      <w:rFonts w:ascii="Times New Roman" w:hAnsi="Times New Roman" w:eastAsia="Times New Roman" w:cs="Times New Roman"/>
      <w:kern w:val="0"/>
      <w:sz w:val="28"/>
      <w:szCs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2">
    <w:name w:val="WPSOffice手动目录 1"/>
    <w:qFormat/>
    <w:uiPriority w:val="0"/>
    <w:rPr>
      <w:rFonts w:ascii="Calibri" w:hAnsi="Calibri" w:cs="Times New Roman" w:eastAsiaTheme="minorEastAsia"/>
      <w:sz w:val="21"/>
      <w:szCs w:val="22"/>
      <w:lang w:val="en-US" w:eastAsia="zh-CN" w:bidi="ar-SA"/>
    </w:rPr>
  </w:style>
  <w:style w:type="paragraph" w:customStyle="1" w:styleId="13">
    <w:name w:val="列出段落1"/>
    <w:basedOn w:val="1"/>
    <w:qFormat/>
    <w:uiPriority w:val="34"/>
    <w:pPr>
      <w:ind w:firstLine="420" w:firstLineChars="200"/>
    </w:pPr>
  </w:style>
  <w:style w:type="paragraph" w:customStyle="1" w:styleId="14">
    <w:name w:val="样式"/>
    <w:qFormat/>
    <w:uiPriority w:val="0"/>
    <w:pPr>
      <w:autoSpaceDE w:val="0"/>
      <w:autoSpaceDN w:val="0"/>
    </w:pPr>
    <w:rPr>
      <w:rFonts w:ascii="宋体" w:hAnsi="宋体" w:eastAsia="宋体" w:cs="Times New Roman"/>
      <w:sz w:val="24"/>
      <w:szCs w:val="24"/>
      <w:lang w:val="en-US" w:eastAsia="zh-CN" w:bidi="ar-SA"/>
    </w:rPr>
  </w:style>
  <w:style w:type="character" w:customStyle="1" w:styleId="15">
    <w:name w:val="Char Char Char Char Char"/>
    <w:link w:val="16"/>
    <w:qFormat/>
    <w:uiPriority w:val="0"/>
    <w:rPr>
      <w:rFonts w:ascii="Arial" w:hAnsi="Arial"/>
      <w:szCs w:val="21"/>
    </w:rPr>
  </w:style>
  <w:style w:type="paragraph" w:customStyle="1" w:styleId="16">
    <w:name w:val="Char Char Char Char"/>
    <w:basedOn w:val="1"/>
    <w:link w:val="15"/>
    <w:qFormat/>
    <w:uiPriority w:val="0"/>
    <w:pPr>
      <w:snapToGrid w:val="0"/>
    </w:pPr>
    <w:rPr>
      <w:rFonts w:ascii="Arial" w:hAnsi="Arial"/>
      <w:szCs w:val="21"/>
    </w:rPr>
  </w:style>
  <w:style w:type="paragraph" w:customStyle="1" w:styleId="17">
    <w:name w:val="List Paragraph1"/>
    <w:basedOn w:val="1"/>
    <w:qFormat/>
    <w:uiPriority w:val="99"/>
    <w:pPr>
      <w:widowControl/>
      <w:adjustRightInd w:val="0"/>
      <w:snapToGrid w:val="0"/>
      <w:spacing w:after="200"/>
      <w:ind w:firstLine="420" w:firstLineChars="200"/>
      <w:jc w:val="left"/>
    </w:pPr>
    <w:rPr>
      <w:rFonts w:ascii="Tahoma" w:hAnsi="Tahoma" w:eastAsia="微软雅黑" w:cs="黑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2022-09-06T18:51:00Z</dcterms:created>
  <dc:creator>joanna</dc:creator>
  <cp:lastModifiedBy>水豆儿</cp:lastModifiedBy>
  <cp:lastPrinted>2022-10-12T05:10:00Z</cp:lastPrinted>
  <dcterms:modified xsi:type="dcterms:W3CDTF">2022-10-21T09:10:05Z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8B3208296637C6DA84E61F63A395D028</vt:lpwstr>
  </property>
</Properties>
</file>